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AD24F" w14:textId="34712290" w:rsidR="00F76D55" w:rsidRDefault="00F76D55" w:rsidP="00F76D55">
      <w:pPr>
        <w:tabs>
          <w:tab w:val="left" w:pos="1843"/>
        </w:tabs>
        <w:jc w:val="left"/>
        <w:rPr>
          <w:rFonts w:ascii="Arial" w:hAnsi="Arial" w:cs="Arial"/>
          <w:b/>
          <w:bCs/>
          <w:sz w:val="28"/>
        </w:rPr>
      </w:pPr>
      <w:bookmarkStart w:id="0" w:name="OLE_LINK87"/>
      <w:bookmarkStart w:id="1" w:name="OLE_LINK88"/>
      <w:bookmarkStart w:id="2" w:name="OLE_LINK3"/>
      <w:r w:rsidRPr="00D274B9">
        <w:rPr>
          <w:rFonts w:ascii="Arial" w:hAnsi="Arial" w:cs="Arial"/>
          <w:b/>
          <w:bCs/>
          <w:sz w:val="28"/>
        </w:rPr>
        <w:t>3GPP TSG RAN Meeting #10</w:t>
      </w:r>
      <w:r w:rsidR="0012593D">
        <w:rPr>
          <w:rFonts w:ascii="Arial" w:hAnsi="Arial" w:cs="Arial" w:hint="eastAsia"/>
          <w:b/>
          <w:bCs/>
          <w:sz w:val="28"/>
        </w:rPr>
        <w:t>8</w:t>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sidRPr="00D274B9">
        <w:rPr>
          <w:rFonts w:ascii="Arial" w:hAnsi="Arial" w:cs="Arial"/>
          <w:b/>
          <w:bCs/>
          <w:sz w:val="28"/>
        </w:rPr>
        <w:tab/>
      </w:r>
      <w:r>
        <w:rPr>
          <w:rFonts w:ascii="Arial" w:hAnsi="Arial" w:cs="Arial"/>
          <w:b/>
          <w:bCs/>
          <w:sz w:val="28"/>
        </w:rPr>
        <w:t xml:space="preserve">      </w:t>
      </w:r>
      <w:r w:rsidRPr="00D274B9">
        <w:rPr>
          <w:rFonts w:ascii="Arial" w:hAnsi="Arial" w:cs="Arial"/>
          <w:b/>
          <w:bCs/>
          <w:sz w:val="28"/>
        </w:rPr>
        <w:tab/>
      </w:r>
      <w:r>
        <w:rPr>
          <w:rFonts w:ascii="Arial" w:hAnsi="Arial" w:cs="Arial" w:hint="eastAsia"/>
          <w:b/>
          <w:bCs/>
          <w:sz w:val="28"/>
        </w:rPr>
        <w:t xml:space="preserve">   </w:t>
      </w:r>
      <w:r w:rsidR="00052E2B">
        <w:rPr>
          <w:rFonts w:ascii="Arial" w:hAnsi="Arial" w:cs="Arial" w:hint="eastAsia"/>
          <w:b/>
          <w:bCs/>
          <w:sz w:val="28"/>
        </w:rPr>
        <w:t xml:space="preserve">    </w:t>
      </w:r>
      <w:r w:rsidR="00496CEF">
        <w:rPr>
          <w:rFonts w:ascii="Arial" w:hAnsi="Arial" w:cs="Arial" w:hint="eastAsia"/>
          <w:b/>
          <w:bCs/>
          <w:sz w:val="28"/>
        </w:rPr>
        <w:t>R</w:t>
      </w:r>
      <w:r w:rsidR="00496CEF" w:rsidRPr="00496CEF">
        <w:rPr>
          <w:rFonts w:ascii="Arial" w:hAnsi="Arial" w:cs="Arial"/>
          <w:b/>
          <w:bCs/>
          <w:sz w:val="28"/>
        </w:rPr>
        <w:t>P-251436</w:t>
      </w:r>
    </w:p>
    <w:p w14:paraId="12D45A07" w14:textId="6EFC03BC" w:rsidR="00F76D55" w:rsidRDefault="0012593D" w:rsidP="00F76D55">
      <w:pPr>
        <w:tabs>
          <w:tab w:val="left" w:pos="1843"/>
        </w:tabs>
        <w:rPr>
          <w:rFonts w:ascii="Arial" w:hAnsi="Arial" w:cs="Arial"/>
          <w:b/>
          <w:sz w:val="28"/>
          <w:szCs w:val="28"/>
        </w:rPr>
      </w:pPr>
      <w:r w:rsidRPr="0012593D">
        <w:rPr>
          <w:rFonts w:ascii="Arial" w:hAnsi="Arial" w:cs="Arial"/>
          <w:b/>
          <w:sz w:val="28"/>
          <w:szCs w:val="28"/>
        </w:rPr>
        <w:t>Prague, Czech Republic, June 9-13, 2025</w:t>
      </w:r>
    </w:p>
    <w:p w14:paraId="026231E4" w14:textId="77777777" w:rsidR="0012593D" w:rsidRDefault="0012593D" w:rsidP="00F76D55">
      <w:pPr>
        <w:tabs>
          <w:tab w:val="left" w:pos="1843"/>
        </w:tabs>
        <w:rPr>
          <w:rFonts w:ascii="Arial" w:hAnsi="Arial" w:cs="Arial"/>
          <w:b/>
          <w:sz w:val="20"/>
        </w:rPr>
      </w:pPr>
    </w:p>
    <w:p w14:paraId="778E813A" w14:textId="77777777" w:rsidR="00F76D55" w:rsidRDefault="00F76D55" w:rsidP="00F76D55">
      <w:pPr>
        <w:tabs>
          <w:tab w:val="left" w:pos="1843"/>
        </w:tabs>
        <w:rPr>
          <w:rFonts w:ascii="Arial" w:hAnsi="Arial" w:cs="Arial"/>
          <w:b/>
          <w:sz w:val="20"/>
        </w:rPr>
      </w:pPr>
      <w:r>
        <w:rPr>
          <w:rFonts w:ascii="Arial" w:hAnsi="Arial" w:cs="Arial"/>
          <w:b/>
          <w:sz w:val="20"/>
        </w:rPr>
        <w:t xml:space="preserve">Source </w:t>
      </w:r>
      <w:r>
        <w:rPr>
          <w:rFonts w:ascii="Arial" w:hAnsi="Arial" w:cs="Arial"/>
          <w:b/>
          <w:sz w:val="20"/>
        </w:rPr>
        <w:tab/>
        <w:t xml:space="preserve">: </w:t>
      </w:r>
      <w:r>
        <w:rPr>
          <w:rFonts w:ascii="Arial" w:hAnsi="Arial" w:cs="Arial" w:hint="eastAsia"/>
          <w:b/>
          <w:sz w:val="20"/>
        </w:rPr>
        <w:t>CA</w:t>
      </w:r>
      <w:r>
        <w:rPr>
          <w:rFonts w:ascii="Arial" w:hAnsi="Arial" w:cs="Arial"/>
          <w:b/>
          <w:sz w:val="20"/>
        </w:rPr>
        <w:t>ICT</w:t>
      </w:r>
    </w:p>
    <w:p w14:paraId="3100813D" w14:textId="4A1E5800" w:rsidR="00F76D55" w:rsidRDefault="00F76D55" w:rsidP="00F76D55">
      <w:pPr>
        <w:tabs>
          <w:tab w:val="left" w:pos="1843"/>
        </w:tabs>
        <w:rPr>
          <w:rFonts w:ascii="Arial" w:hAnsi="Arial" w:cs="Arial"/>
          <w:b/>
          <w:sz w:val="20"/>
        </w:rPr>
      </w:pPr>
      <w:r>
        <w:rPr>
          <w:rFonts w:ascii="Arial" w:hAnsi="Arial" w:cs="Arial"/>
          <w:b/>
          <w:sz w:val="20"/>
        </w:rPr>
        <w:t xml:space="preserve">Title </w:t>
      </w:r>
      <w:r>
        <w:rPr>
          <w:rFonts w:ascii="Arial" w:hAnsi="Arial" w:cs="Arial"/>
          <w:b/>
          <w:sz w:val="20"/>
        </w:rPr>
        <w:tab/>
      </w:r>
      <w:r>
        <w:rPr>
          <w:rFonts w:ascii="Arial" w:hAnsi="Arial" w:cs="Arial" w:hint="eastAsia"/>
          <w:b/>
          <w:sz w:val="20"/>
        </w:rPr>
        <w:t xml:space="preserve">: </w:t>
      </w:r>
      <w:r w:rsidR="00031901">
        <w:rPr>
          <w:rFonts w:ascii="Arial" w:hAnsi="Arial" w:cs="Arial" w:hint="eastAsia"/>
          <w:b/>
          <w:sz w:val="20"/>
        </w:rPr>
        <w:t>Discussions on</w:t>
      </w:r>
      <w:r>
        <w:rPr>
          <w:rFonts w:ascii="Arial" w:hAnsi="Arial" w:cs="Arial" w:hint="eastAsia"/>
          <w:b/>
          <w:sz w:val="20"/>
        </w:rPr>
        <w:t xml:space="preserve"> AI/ML </w:t>
      </w:r>
      <w:r w:rsidR="00031901">
        <w:rPr>
          <w:rFonts w:ascii="Arial" w:hAnsi="Arial" w:cs="Arial" w:hint="eastAsia"/>
          <w:b/>
          <w:sz w:val="20"/>
        </w:rPr>
        <w:t xml:space="preserve">for NR </w:t>
      </w:r>
      <w:r>
        <w:rPr>
          <w:rFonts w:ascii="Arial" w:hAnsi="Arial" w:cs="Arial" w:hint="eastAsia"/>
          <w:b/>
          <w:sz w:val="20"/>
        </w:rPr>
        <w:t xml:space="preserve">Air Interface </w:t>
      </w:r>
      <w:r w:rsidR="00031901">
        <w:rPr>
          <w:rFonts w:ascii="Arial" w:hAnsi="Arial" w:cs="Arial" w:hint="eastAsia"/>
          <w:b/>
          <w:sz w:val="20"/>
        </w:rPr>
        <w:t>enhancements</w:t>
      </w:r>
    </w:p>
    <w:p w14:paraId="7B6ABBAD" w14:textId="74B8200D" w:rsidR="00F76D55" w:rsidRDefault="00F76D55" w:rsidP="00F76D55">
      <w:pPr>
        <w:tabs>
          <w:tab w:val="left" w:pos="1843"/>
        </w:tabs>
        <w:rPr>
          <w:rFonts w:ascii="Arial" w:hAnsi="Arial" w:cs="Arial"/>
          <w:b/>
          <w:sz w:val="20"/>
        </w:rPr>
      </w:pPr>
      <w:r>
        <w:rPr>
          <w:rFonts w:ascii="Arial" w:hAnsi="Arial" w:cs="Arial"/>
          <w:b/>
          <w:sz w:val="20"/>
        </w:rPr>
        <w:t>Agenda Item</w:t>
      </w:r>
      <w:bookmarkStart w:id="3" w:name="Source"/>
      <w:bookmarkEnd w:id="3"/>
      <w:r>
        <w:rPr>
          <w:rFonts w:ascii="Arial" w:hAnsi="Arial" w:cs="Arial"/>
          <w:b/>
          <w:sz w:val="20"/>
        </w:rPr>
        <w:tab/>
      </w:r>
      <w:r w:rsidRPr="00D62CEF">
        <w:rPr>
          <w:rFonts w:ascii="Arial" w:hAnsi="Arial" w:cs="Arial"/>
          <w:b/>
          <w:sz w:val="20"/>
        </w:rPr>
        <w:t>:</w:t>
      </w:r>
      <w:r w:rsidRPr="00D62CEF">
        <w:rPr>
          <w:rFonts w:ascii="Arial" w:hAnsi="Arial" w:cs="Arial" w:hint="eastAsia"/>
          <w:b/>
          <w:sz w:val="20"/>
        </w:rPr>
        <w:t xml:space="preserve"> </w:t>
      </w:r>
      <w:r>
        <w:rPr>
          <w:rFonts w:ascii="Arial" w:hAnsi="Arial" w:cs="Arial" w:hint="eastAsia"/>
          <w:b/>
          <w:sz w:val="20"/>
        </w:rPr>
        <w:t>15.</w:t>
      </w:r>
      <w:r w:rsidR="0012593D">
        <w:rPr>
          <w:rFonts w:ascii="Arial" w:hAnsi="Arial" w:cs="Arial" w:hint="eastAsia"/>
          <w:b/>
          <w:sz w:val="20"/>
        </w:rPr>
        <w:t>1</w:t>
      </w:r>
      <w:r>
        <w:rPr>
          <w:rFonts w:ascii="Arial" w:hAnsi="Arial" w:cs="Arial" w:hint="eastAsia"/>
          <w:b/>
          <w:sz w:val="20"/>
        </w:rPr>
        <w:t>.1</w:t>
      </w:r>
    </w:p>
    <w:p w14:paraId="48AED6BB" w14:textId="77777777" w:rsidR="00F76D55" w:rsidRDefault="00F76D55" w:rsidP="00F76D55">
      <w:pPr>
        <w:widowControl/>
        <w:tabs>
          <w:tab w:val="left" w:pos="1843"/>
        </w:tabs>
        <w:rPr>
          <w:rFonts w:ascii="Arial" w:eastAsia="MS Mincho" w:hAnsi="Arial" w:cs="Arial"/>
          <w:b/>
          <w:kern w:val="0"/>
          <w:sz w:val="20"/>
          <w:lang w:val="en-GB" w:eastAsia="en-US"/>
        </w:rPr>
      </w:pPr>
      <w:r>
        <w:rPr>
          <w:rFonts w:ascii="Arial" w:eastAsia="MS Mincho" w:hAnsi="Arial" w:cs="Arial"/>
          <w:b/>
          <w:kern w:val="0"/>
          <w:sz w:val="20"/>
          <w:lang w:val="en-GB" w:eastAsia="en-US"/>
        </w:rPr>
        <w:t>Document for</w:t>
      </w:r>
      <w:r>
        <w:rPr>
          <w:rFonts w:ascii="Arial" w:eastAsia="MS Mincho" w:hAnsi="Arial" w:cs="Arial"/>
          <w:b/>
          <w:kern w:val="0"/>
          <w:sz w:val="20"/>
          <w:lang w:val="en-GB" w:eastAsia="en-US"/>
        </w:rPr>
        <w:tab/>
        <w:t xml:space="preserve">: </w:t>
      </w:r>
      <w:r>
        <w:rPr>
          <w:rFonts w:ascii="Arial" w:eastAsia="MS Mincho" w:hAnsi="Arial" w:cs="Arial" w:hint="eastAsia"/>
          <w:b/>
          <w:kern w:val="0"/>
          <w:sz w:val="20"/>
          <w:lang w:val="en-GB" w:eastAsia="en-US"/>
        </w:rPr>
        <w:t>Discussion / Decision</w:t>
      </w:r>
    </w:p>
    <w:bookmarkEnd w:id="0"/>
    <w:bookmarkEnd w:id="1"/>
    <w:bookmarkEnd w:id="2"/>
    <w:p w14:paraId="76709993" w14:textId="5F6D9F6F"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bCs/>
          <w:color w:val="auto"/>
          <w:kern w:val="28"/>
          <w:sz w:val="30"/>
          <w:szCs w:val="30"/>
          <w:lang w:val="en-GB" w:eastAsia="ja-JP"/>
        </w:rPr>
        <w:t>Introduction</w:t>
      </w:r>
    </w:p>
    <w:p w14:paraId="58C08DD8" w14:textId="3911349B" w:rsidR="00F76D55" w:rsidRPr="003843DF" w:rsidRDefault="00F76D55" w:rsidP="00F76D55">
      <w:r>
        <w:rPr>
          <w:rFonts w:hint="eastAsia"/>
        </w:rPr>
        <w:t xml:space="preserve">According to the </w:t>
      </w:r>
      <w:r w:rsidR="0038336B">
        <w:rPr>
          <w:rFonts w:hint="eastAsia"/>
        </w:rPr>
        <w:t xml:space="preserve">conclusion of last plenary, </w:t>
      </w:r>
      <w:r w:rsidRPr="007324B6">
        <w:t>Artificial Intelligence (AI)/Machine Learning (ML) for NR Air Interface</w:t>
      </w:r>
      <w:r w:rsidR="0038336B">
        <w:rPr>
          <w:rFonts w:hint="eastAsia"/>
        </w:rPr>
        <w:t xml:space="preserve"> are proposed by lots of companies to continue in 5G-A R20 </w:t>
      </w:r>
      <w:r>
        <w:rPr>
          <w:rFonts w:hint="eastAsia"/>
        </w:rPr>
        <w:t xml:space="preserve">[1]. </w:t>
      </w:r>
      <w:r w:rsidR="00B50DE7">
        <w:rPr>
          <w:rFonts w:hint="eastAsia"/>
        </w:rPr>
        <w:t>Based on the conclusions from last WGs meetings, t</w:t>
      </w:r>
      <w:r>
        <w:t>h</w:t>
      </w:r>
      <w:r>
        <w:rPr>
          <w:rFonts w:hint="eastAsia"/>
        </w:rPr>
        <w:t xml:space="preserve">is paper provides some discussions on the </w:t>
      </w:r>
      <w:r w:rsidR="0038336B">
        <w:rPr>
          <w:rFonts w:hint="eastAsia"/>
        </w:rPr>
        <w:t xml:space="preserve">justifications and </w:t>
      </w:r>
      <w:r>
        <w:rPr>
          <w:rFonts w:hint="eastAsia"/>
        </w:rPr>
        <w:t>objectives of AI/ML for NR air interface</w:t>
      </w:r>
      <w:r w:rsidR="0038336B">
        <w:rPr>
          <w:rFonts w:hint="eastAsia"/>
        </w:rPr>
        <w:t xml:space="preserve"> </w:t>
      </w:r>
      <w:r w:rsidR="004256D2">
        <w:rPr>
          <w:rFonts w:hint="eastAsia"/>
        </w:rPr>
        <w:t xml:space="preserve">enhancements </w:t>
      </w:r>
      <w:r w:rsidR="0038336B">
        <w:rPr>
          <w:rFonts w:hint="eastAsia"/>
        </w:rPr>
        <w:t>in R20</w:t>
      </w:r>
      <w:r>
        <w:rPr>
          <w:rFonts w:hint="eastAsia"/>
          <w:lang w:val="en-GB"/>
        </w:rPr>
        <w:t>.</w:t>
      </w:r>
    </w:p>
    <w:p w14:paraId="6E0E719B" w14:textId="01C5F92D"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hint="eastAsia"/>
          <w:bCs/>
          <w:color w:val="auto"/>
          <w:kern w:val="28"/>
          <w:sz w:val="30"/>
          <w:szCs w:val="30"/>
          <w:lang w:val="en-GB" w:eastAsia="ja-JP"/>
        </w:rPr>
        <w:t xml:space="preserve">Discussions </w:t>
      </w:r>
    </w:p>
    <w:p w14:paraId="176C47EA" w14:textId="4A760F4D" w:rsidR="000234A8" w:rsidRPr="00383E14" w:rsidRDefault="000234A8" w:rsidP="00F76D55">
      <w:pPr>
        <w:pStyle w:val="af1"/>
        <w:spacing w:before="120"/>
        <w:rPr>
          <w:rFonts w:ascii="Arial" w:eastAsia="MS Gothic" w:hAnsi="Arial"/>
          <w:bCs/>
          <w:kern w:val="28"/>
          <w:sz w:val="30"/>
          <w:szCs w:val="30"/>
          <w:lang w:val="en-GB" w:eastAsia="ja-JP"/>
        </w:rPr>
      </w:pPr>
      <w:r w:rsidRPr="00383E14">
        <w:rPr>
          <w:rFonts w:ascii="Arial" w:eastAsia="MS Gothic" w:hAnsi="Arial" w:hint="eastAsia"/>
          <w:bCs/>
          <w:kern w:val="28"/>
          <w:sz w:val="30"/>
          <w:szCs w:val="30"/>
          <w:lang w:val="en-GB" w:eastAsia="ja-JP"/>
        </w:rPr>
        <w:t>2.1 Justifications</w:t>
      </w:r>
    </w:p>
    <w:p w14:paraId="73F70A1C" w14:textId="57BA52FD" w:rsidR="00FA128E" w:rsidRPr="00FA128E" w:rsidRDefault="00FA128E" w:rsidP="00FA128E">
      <w:pPr>
        <w:pStyle w:val="af1"/>
        <w:spacing w:before="120"/>
        <w:rPr>
          <w:rFonts w:eastAsia="宋体"/>
          <w:bCs/>
          <w:iCs/>
          <w:kern w:val="2"/>
          <w:sz w:val="21"/>
          <w:szCs w:val="20"/>
          <w:lang w:val="en-GB" w:eastAsia="zh-CN"/>
        </w:rPr>
      </w:pPr>
      <w:r w:rsidRPr="00FA128E">
        <w:rPr>
          <w:rFonts w:eastAsia="宋体"/>
          <w:bCs/>
          <w:iCs/>
          <w:kern w:val="2"/>
          <w:sz w:val="21"/>
          <w:szCs w:val="20"/>
          <w:lang w:val="en-GB" w:eastAsia="zh-CN"/>
        </w:rPr>
        <w:t>The application of AI/ML techniques to NR air interface has been further studied in FS_NR_AIML_air_Ph2</w:t>
      </w:r>
      <w:r w:rsidR="00F859FE">
        <w:rPr>
          <w:rFonts w:eastAsia="宋体" w:hint="eastAsia"/>
          <w:bCs/>
          <w:iCs/>
          <w:kern w:val="2"/>
          <w:sz w:val="21"/>
          <w:szCs w:val="20"/>
          <w:lang w:val="en-GB" w:eastAsia="zh-CN"/>
        </w:rPr>
        <w:t>[2]</w:t>
      </w:r>
      <w:r w:rsidRPr="00FA128E">
        <w:rPr>
          <w:rFonts w:eastAsia="宋体"/>
          <w:bCs/>
          <w:iCs/>
          <w:kern w:val="2"/>
          <w:sz w:val="21"/>
          <w:szCs w:val="20"/>
          <w:lang w:val="en-GB" w:eastAsia="zh-CN"/>
        </w:rPr>
        <w:t>,</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including further study on CSI compression (two-sided model) covering aspects</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on improved trade-off between performance and complexity/overhead and alleviating/resolving</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issues related to inter-vendor training collaborations.</w:t>
      </w:r>
    </w:p>
    <w:p w14:paraId="2E9C9EFB" w14:textId="641BEDF5" w:rsidR="00641291" w:rsidRPr="00FA128E" w:rsidRDefault="00FA128E" w:rsidP="00FA128E">
      <w:pPr>
        <w:pStyle w:val="af1"/>
        <w:spacing w:before="120"/>
        <w:rPr>
          <w:rFonts w:eastAsia="宋体"/>
          <w:bCs/>
          <w:iCs/>
          <w:kern w:val="2"/>
          <w:sz w:val="21"/>
          <w:szCs w:val="20"/>
          <w:lang w:val="en-GB" w:eastAsia="zh-CN"/>
        </w:rPr>
      </w:pPr>
      <w:r w:rsidRPr="00FA128E">
        <w:rPr>
          <w:rFonts w:eastAsia="宋体"/>
          <w:bCs/>
          <w:iCs/>
          <w:kern w:val="2"/>
          <w:sz w:val="21"/>
          <w:szCs w:val="20"/>
          <w:lang w:val="en-GB" w:eastAsia="zh-CN"/>
        </w:rPr>
        <w:t xml:space="preserve">During the study, it was observed that </w:t>
      </w:r>
      <w:r w:rsidR="000200EB">
        <w:rPr>
          <w:rFonts w:eastAsia="宋体" w:hint="eastAsia"/>
          <w:bCs/>
          <w:iCs/>
          <w:kern w:val="2"/>
          <w:sz w:val="21"/>
          <w:szCs w:val="20"/>
          <w:lang w:val="en-GB" w:eastAsia="zh-CN"/>
        </w:rPr>
        <w:t>promising</w:t>
      </w:r>
      <w:r w:rsidRPr="00FA128E">
        <w:rPr>
          <w:rFonts w:eastAsia="宋体"/>
          <w:bCs/>
          <w:iCs/>
          <w:kern w:val="2"/>
          <w:sz w:val="21"/>
          <w:szCs w:val="20"/>
          <w:lang w:val="en-GB" w:eastAsia="zh-CN"/>
        </w:rPr>
        <w:t xml:space="preserve"> performance gains can be achieved</w:t>
      </w:r>
      <w:r w:rsidR="000200EB">
        <w:rPr>
          <w:rFonts w:eastAsia="宋体" w:hint="eastAsia"/>
          <w:bCs/>
          <w:iCs/>
          <w:kern w:val="2"/>
          <w:sz w:val="21"/>
          <w:szCs w:val="20"/>
          <w:lang w:val="en-GB" w:eastAsia="zh-CN"/>
        </w:rPr>
        <w:t xml:space="preserve"> for Case 0/2/3</w:t>
      </w:r>
      <w:r>
        <w:rPr>
          <w:rFonts w:eastAsia="宋体" w:hint="eastAsia"/>
          <w:bCs/>
          <w:iCs/>
          <w:kern w:val="2"/>
          <w:sz w:val="21"/>
          <w:szCs w:val="20"/>
          <w:lang w:val="en-GB" w:eastAsia="zh-CN"/>
        </w:rPr>
        <w:t xml:space="preserve"> </w:t>
      </w:r>
      <w:r w:rsidR="000200EB">
        <w:rPr>
          <w:rFonts w:eastAsia="宋体" w:hint="eastAsia"/>
          <w:bCs/>
          <w:iCs/>
          <w:kern w:val="2"/>
          <w:sz w:val="21"/>
          <w:szCs w:val="20"/>
          <w:lang w:val="en-GB" w:eastAsia="zh-CN"/>
        </w:rPr>
        <w:t>with compromised complexity/overhead</w:t>
      </w:r>
      <w:r w:rsidRPr="00FA128E">
        <w:rPr>
          <w:rFonts w:eastAsia="宋体"/>
          <w:bCs/>
          <w:iCs/>
          <w:kern w:val="2"/>
          <w:sz w:val="21"/>
          <w:szCs w:val="20"/>
          <w:lang w:val="en-GB" w:eastAsia="zh-CN"/>
        </w:rPr>
        <w:t>.</w:t>
      </w:r>
      <w:r>
        <w:rPr>
          <w:rFonts w:eastAsia="宋体" w:hint="eastAsia"/>
          <w:bCs/>
          <w:iCs/>
          <w:kern w:val="2"/>
          <w:sz w:val="21"/>
          <w:szCs w:val="20"/>
          <w:lang w:val="en-GB" w:eastAsia="zh-CN"/>
        </w:rPr>
        <w:t xml:space="preserve"> </w:t>
      </w:r>
      <w:r w:rsidRPr="00FA128E">
        <w:rPr>
          <w:rFonts w:eastAsia="宋体"/>
          <w:bCs/>
          <w:iCs/>
          <w:kern w:val="2"/>
          <w:sz w:val="21"/>
          <w:szCs w:val="20"/>
          <w:lang w:val="en-GB" w:eastAsia="zh-CN"/>
        </w:rPr>
        <w:t xml:space="preserve">For inter-vendor training collaborations, </w:t>
      </w:r>
      <w:r w:rsidR="00C04633">
        <w:rPr>
          <w:rFonts w:eastAsia="宋体" w:hint="eastAsia"/>
          <w:bCs/>
          <w:iCs/>
          <w:kern w:val="2"/>
          <w:sz w:val="21"/>
          <w:szCs w:val="20"/>
          <w:lang w:val="en-GB" w:eastAsia="zh-CN"/>
        </w:rPr>
        <w:t xml:space="preserve">both Direction A and Direction C are further studied. </w:t>
      </w:r>
      <w:r w:rsidR="00C04633" w:rsidRPr="00C04633">
        <w:rPr>
          <w:rFonts w:eastAsia="宋体"/>
          <w:bCs/>
          <w:iCs/>
          <w:kern w:val="2"/>
          <w:sz w:val="21"/>
          <w:szCs w:val="20"/>
          <w:lang w:val="en-GB" w:eastAsia="zh-CN"/>
        </w:rPr>
        <w:t xml:space="preserve">RAN1 concludes that both Direction A and Direction </w:t>
      </w:r>
      <w:proofErr w:type="spellStart"/>
      <w:r w:rsidR="00C04633" w:rsidRPr="00C04633">
        <w:rPr>
          <w:rFonts w:eastAsia="宋体"/>
          <w:bCs/>
          <w:iCs/>
          <w:kern w:val="2"/>
          <w:sz w:val="21"/>
          <w:szCs w:val="20"/>
          <w:lang w:val="en-GB" w:eastAsia="zh-CN"/>
        </w:rPr>
        <w:t>C are</w:t>
      </w:r>
      <w:proofErr w:type="spellEnd"/>
      <w:r w:rsidR="00C04633" w:rsidRPr="00C04633">
        <w:rPr>
          <w:rFonts w:eastAsia="宋体"/>
          <w:bCs/>
          <w:iCs/>
          <w:kern w:val="2"/>
          <w:sz w:val="21"/>
          <w:szCs w:val="20"/>
          <w:lang w:val="en-GB" w:eastAsia="zh-CN"/>
        </w:rPr>
        <w:t xml:space="preserve"> feasible. For Direction A, RAN1 concludes that the feasible sub-options are sub-option 4-1 and sub-option 3a-1, and in case of sub-option 3a-1, with and without target CSI sharing from NW side</w:t>
      </w:r>
      <w:r w:rsidR="004256D2">
        <w:rPr>
          <w:rFonts w:eastAsia="宋体" w:hint="eastAsia"/>
          <w:bCs/>
          <w:iCs/>
          <w:kern w:val="2"/>
          <w:sz w:val="21"/>
          <w:szCs w:val="20"/>
          <w:lang w:val="en-GB" w:eastAsia="zh-CN"/>
        </w:rPr>
        <w:t xml:space="preserve"> </w:t>
      </w:r>
      <w:r w:rsidR="00C04633">
        <w:rPr>
          <w:rFonts w:eastAsia="宋体" w:hint="eastAsia"/>
          <w:bCs/>
          <w:iCs/>
          <w:kern w:val="2"/>
          <w:sz w:val="21"/>
          <w:szCs w:val="20"/>
          <w:lang w:val="en-GB" w:eastAsia="zh-CN"/>
        </w:rPr>
        <w:t>[3]</w:t>
      </w:r>
      <w:r w:rsidR="00C04633" w:rsidRPr="00C04633">
        <w:rPr>
          <w:rFonts w:eastAsia="宋体"/>
          <w:bCs/>
          <w:iCs/>
          <w:kern w:val="2"/>
          <w:sz w:val="21"/>
          <w:szCs w:val="20"/>
          <w:lang w:val="en-GB" w:eastAsia="zh-CN"/>
        </w:rPr>
        <w:t>.</w:t>
      </w:r>
    </w:p>
    <w:p w14:paraId="61D204C4" w14:textId="3BB2190F" w:rsidR="000234A8" w:rsidRPr="00DC1EE8" w:rsidRDefault="00641291" w:rsidP="00DC1EE8">
      <w:pPr>
        <w:spacing w:beforeLines="50" w:before="156" w:afterLines="50" w:after="156"/>
        <w:ind w:left="105" w:hangingChars="50" w:hanging="105"/>
        <w:rPr>
          <w:b/>
          <w:i/>
        </w:rPr>
      </w:pPr>
      <w:r>
        <w:rPr>
          <w:rFonts w:hint="eastAsia"/>
          <w:b/>
          <w:i/>
        </w:rPr>
        <w:t>Observation</w:t>
      </w:r>
      <w:r w:rsidR="00D20D09" w:rsidRPr="00DC1EE8">
        <w:rPr>
          <w:rFonts w:hint="eastAsia"/>
          <w:b/>
          <w:i/>
        </w:rPr>
        <w:t xml:space="preserve"> 1: </w:t>
      </w:r>
      <w:r>
        <w:rPr>
          <w:rFonts w:hint="eastAsia"/>
          <w:b/>
          <w:i/>
        </w:rPr>
        <w:t>According to</w:t>
      </w:r>
      <w:r w:rsidR="00FA128E" w:rsidRPr="00DC1EE8">
        <w:rPr>
          <w:b/>
          <w:i/>
        </w:rPr>
        <w:t xml:space="preserve"> FS_NR_AIML_air_Ph2 study </w:t>
      </w:r>
      <w:r w:rsidRPr="00DC1EE8">
        <w:rPr>
          <w:b/>
          <w:i/>
        </w:rPr>
        <w:t>outcome, AI</w:t>
      </w:r>
      <w:r>
        <w:rPr>
          <w:rFonts w:hint="eastAsia"/>
          <w:b/>
          <w:i/>
        </w:rPr>
        <w:t>/</w:t>
      </w:r>
      <w:r w:rsidRPr="00DC1EE8">
        <w:rPr>
          <w:b/>
          <w:i/>
        </w:rPr>
        <w:t>ML</w:t>
      </w:r>
      <w:r w:rsidR="00FA128E" w:rsidRPr="00DC1EE8">
        <w:rPr>
          <w:b/>
          <w:i/>
        </w:rPr>
        <w:t xml:space="preserve"> based CSI compression </w:t>
      </w:r>
      <w:r>
        <w:rPr>
          <w:rFonts w:hint="eastAsia"/>
          <w:b/>
          <w:i/>
        </w:rPr>
        <w:t xml:space="preserve">should be specified </w:t>
      </w:r>
      <w:r w:rsidR="00FA128E" w:rsidRPr="00DC1EE8">
        <w:rPr>
          <w:b/>
          <w:i/>
        </w:rPr>
        <w:t>in Rel-20.</w:t>
      </w:r>
    </w:p>
    <w:p w14:paraId="6D7C11A1" w14:textId="7E0AA152" w:rsidR="000234A8" w:rsidRPr="00383E14" w:rsidRDefault="00383E14" w:rsidP="000234A8">
      <w:pPr>
        <w:pStyle w:val="af1"/>
        <w:numPr>
          <w:ilvl w:val="1"/>
          <w:numId w:val="1"/>
        </w:numPr>
        <w:spacing w:before="120"/>
        <w:rPr>
          <w:rFonts w:ascii="Arial" w:eastAsia="MS Gothic" w:hAnsi="Arial"/>
          <w:bCs/>
          <w:kern w:val="28"/>
          <w:sz w:val="30"/>
          <w:szCs w:val="30"/>
          <w:lang w:val="en-GB" w:eastAsia="ja-JP"/>
        </w:rPr>
      </w:pPr>
      <w:r>
        <w:rPr>
          <w:rFonts w:ascii="Arial" w:eastAsiaTheme="minorEastAsia" w:hAnsi="Arial" w:hint="eastAsia"/>
          <w:bCs/>
          <w:kern w:val="28"/>
          <w:sz w:val="30"/>
          <w:szCs w:val="30"/>
          <w:lang w:val="en-GB" w:eastAsia="zh-CN"/>
        </w:rPr>
        <w:t xml:space="preserve"> </w:t>
      </w:r>
      <w:r w:rsidR="000234A8" w:rsidRPr="00383E14">
        <w:rPr>
          <w:rFonts w:ascii="Arial" w:eastAsia="MS Gothic" w:hAnsi="Arial" w:hint="eastAsia"/>
          <w:bCs/>
          <w:kern w:val="28"/>
          <w:sz w:val="30"/>
          <w:szCs w:val="30"/>
          <w:lang w:val="en-GB" w:eastAsia="ja-JP"/>
        </w:rPr>
        <w:t>Objectives</w:t>
      </w:r>
    </w:p>
    <w:p w14:paraId="2C5E838B" w14:textId="37B51678" w:rsidR="00641291" w:rsidRDefault="00641291" w:rsidP="000234A8">
      <w:pPr>
        <w:pStyle w:val="af1"/>
        <w:spacing w:before="120"/>
        <w:rPr>
          <w:rFonts w:eastAsia="宋体"/>
          <w:bCs/>
          <w:iCs/>
          <w:kern w:val="2"/>
          <w:sz w:val="21"/>
          <w:szCs w:val="20"/>
          <w:lang w:val="en-GB" w:eastAsia="zh-CN"/>
        </w:rPr>
      </w:pPr>
      <w:r>
        <w:rPr>
          <w:rFonts w:eastAsia="宋体" w:hint="eastAsia"/>
          <w:bCs/>
          <w:iCs/>
          <w:kern w:val="2"/>
          <w:sz w:val="21"/>
          <w:szCs w:val="20"/>
          <w:lang w:val="en-GB" w:eastAsia="zh-CN"/>
        </w:rPr>
        <w:t xml:space="preserve">The specification works for </w:t>
      </w:r>
      <w:r w:rsidR="004256D2">
        <w:rPr>
          <w:rFonts w:eastAsia="宋体" w:hint="eastAsia"/>
          <w:bCs/>
          <w:iCs/>
          <w:kern w:val="2"/>
          <w:sz w:val="21"/>
          <w:szCs w:val="20"/>
          <w:lang w:val="en-GB" w:eastAsia="zh-CN"/>
        </w:rPr>
        <w:t xml:space="preserve">AI/ML based CSI compression include different objectives across different working groups. As the leading work group, RAN1 has finished the study works in June and RAN2/RAN4 will continue the study till September. </w:t>
      </w:r>
    </w:p>
    <w:p w14:paraId="43367562" w14:textId="19571606" w:rsidR="00D1210F" w:rsidRPr="00866A16" w:rsidRDefault="00D1210F" w:rsidP="00776AC5">
      <w:pPr>
        <w:contextualSpacing/>
        <w:rPr>
          <w:color w:val="000000" w:themeColor="text1"/>
        </w:rPr>
      </w:pPr>
      <w:r w:rsidRPr="00866A16">
        <w:rPr>
          <w:rFonts w:hint="eastAsia"/>
          <w:color w:val="000000" w:themeColor="text1"/>
        </w:rPr>
        <w:t>T</w:t>
      </w:r>
      <w:r w:rsidRPr="00866A16">
        <w:rPr>
          <w:color w:val="000000" w:themeColor="text1"/>
        </w:rPr>
        <w:t>h</w:t>
      </w:r>
      <w:r w:rsidRPr="00866A16">
        <w:rPr>
          <w:rFonts w:hint="eastAsia"/>
          <w:color w:val="000000" w:themeColor="text1"/>
        </w:rPr>
        <w:t xml:space="preserve">e following </w:t>
      </w:r>
      <w:r w:rsidRPr="00866A16">
        <w:rPr>
          <w:color w:val="000000" w:themeColor="text1"/>
        </w:rPr>
        <w:t>recommendation</w:t>
      </w:r>
      <w:r w:rsidRPr="00866A16">
        <w:rPr>
          <w:rFonts w:hint="eastAsia"/>
          <w:color w:val="000000" w:themeColor="text1"/>
        </w:rPr>
        <w:t>s are achieved in RAN1 for WI:</w:t>
      </w:r>
    </w:p>
    <w:p w14:paraId="6E5C9FA6" w14:textId="5D8E9D54" w:rsidR="00776AC5" w:rsidRPr="001F3C39" w:rsidRDefault="00776AC5" w:rsidP="00776AC5">
      <w:pPr>
        <w:contextualSpacing/>
      </w:pPr>
      <w:r w:rsidRPr="00776AC5">
        <w:rPr>
          <w:color w:val="000000" w:themeColor="text1"/>
        </w:rPr>
        <w:t xml:space="preserve">Based on the study, </w:t>
      </w:r>
      <w:r>
        <w:rPr>
          <w:bCs/>
          <w:iCs/>
        </w:rPr>
        <w:t>f</w:t>
      </w:r>
      <w:r w:rsidRPr="001F3C39">
        <w:t xml:space="preserve">or addressing inter-vendor collaboration complexity, RAN1 identifies the following specification impacts for supporting sub-option 3a-1 (including with target CSI and without target CSI), sub-option 4-1, and Direction C </w:t>
      </w:r>
    </w:p>
    <w:p w14:paraId="726596EB" w14:textId="77777777" w:rsidR="00776AC5" w:rsidRPr="001F3C39" w:rsidRDefault="00776AC5" w:rsidP="00776AC5">
      <w:pPr>
        <w:widowControl/>
        <w:numPr>
          <w:ilvl w:val="0"/>
          <w:numId w:val="5"/>
        </w:numPr>
        <w:suppressAutoHyphens/>
        <w:spacing w:after="180"/>
      </w:pPr>
      <w:r w:rsidRPr="001F3C39">
        <w:t>Reference model / structure specification (for sub-option 3a-1 and Direction C)</w:t>
      </w:r>
    </w:p>
    <w:p w14:paraId="3E5B99B3" w14:textId="77777777" w:rsidR="00776AC5" w:rsidRPr="001F3C39" w:rsidRDefault="00776AC5" w:rsidP="00776AC5">
      <w:pPr>
        <w:widowControl/>
        <w:numPr>
          <w:ilvl w:val="1"/>
          <w:numId w:val="5"/>
        </w:numPr>
        <w:suppressAutoHyphens/>
        <w:spacing w:after="180"/>
      </w:pPr>
      <w:r w:rsidRPr="001F3C39">
        <w:lastRenderedPageBreak/>
        <w:t>Note: The so called fully specified reference model discussed in RAN1 for Direction C is assumed to be equivalent to the to-be-specified model, if specified, for performance requirements in RAN4.</w:t>
      </w:r>
    </w:p>
    <w:p w14:paraId="5B244A42" w14:textId="77777777" w:rsidR="00776AC5" w:rsidRPr="001F3C39" w:rsidRDefault="00776AC5" w:rsidP="00776AC5">
      <w:pPr>
        <w:widowControl/>
        <w:numPr>
          <w:ilvl w:val="1"/>
          <w:numId w:val="5"/>
        </w:numPr>
        <w:suppressAutoHyphens/>
        <w:spacing w:after="180"/>
      </w:pPr>
      <w:r w:rsidRPr="001F3C39">
        <w:t>Note: The model structure(s) for the reference encoder in inter-vendor collaboration sub-option 3a-1 can be same as/equivalent to the structure of the RAN4 defined/specified (if defined/specified for testability) reference encoder.</w:t>
      </w:r>
    </w:p>
    <w:p w14:paraId="1A41A4D7" w14:textId="77777777" w:rsidR="00776AC5" w:rsidRPr="001F3C39" w:rsidRDefault="00776AC5" w:rsidP="00776AC5">
      <w:pPr>
        <w:widowControl/>
        <w:numPr>
          <w:ilvl w:val="2"/>
          <w:numId w:val="5"/>
        </w:numPr>
        <w:suppressAutoHyphens/>
        <w:spacing w:after="180"/>
      </w:pPr>
      <w:r w:rsidRPr="001F3C39">
        <w:t>To reduce the workload of the potential normative work scope, the model structure(s) for the reference encoder in inter-vendor collaboration sub-option 3a-1 is(are) same as/equivalent to the structure of the RAN4 defined/specified (if defined/specified for testability) reference encoder.</w:t>
      </w:r>
    </w:p>
    <w:p w14:paraId="635D7DEE" w14:textId="77777777" w:rsidR="00776AC5" w:rsidRPr="001F3C39" w:rsidRDefault="00776AC5" w:rsidP="00776AC5">
      <w:pPr>
        <w:widowControl/>
        <w:numPr>
          <w:ilvl w:val="1"/>
          <w:numId w:val="5"/>
        </w:numPr>
        <w:suppressAutoHyphens/>
        <w:spacing w:after="180"/>
        <w:rPr>
          <w:b/>
          <w:i/>
        </w:rPr>
      </w:pPr>
      <w:r w:rsidRPr="001F3C39">
        <w:t>Note: RAN1 has studied and agreed on a scalable model structure for feasibility study during Rel-19 study, and considers that can serve as a starting point for the model structure specification for the potential normative work.</w:t>
      </w:r>
    </w:p>
    <w:p w14:paraId="14B50BA6" w14:textId="77777777" w:rsidR="00776AC5" w:rsidRPr="001F3C39" w:rsidRDefault="00776AC5" w:rsidP="00776AC5">
      <w:pPr>
        <w:widowControl/>
        <w:numPr>
          <w:ilvl w:val="0"/>
          <w:numId w:val="5"/>
        </w:numPr>
        <w:suppressAutoHyphens/>
        <w:spacing w:after="180" w:line="330" w:lineRule="atLeast"/>
      </w:pPr>
      <w:r w:rsidRPr="001F3C39">
        <w:t>Format and contents of parameter/dataset/information exchange: dataset (for 4-1 and 3a-1 with target CSI)/ encoder parameter (for 3a-1) / additional information (for 3a-1 and 4-1).</w:t>
      </w:r>
    </w:p>
    <w:p w14:paraId="008CA046" w14:textId="77777777" w:rsidR="00776AC5" w:rsidRPr="001F3C39" w:rsidRDefault="00776AC5" w:rsidP="00776AC5">
      <w:pPr>
        <w:widowControl/>
        <w:numPr>
          <w:ilvl w:val="0"/>
          <w:numId w:val="5"/>
        </w:numPr>
        <w:suppressAutoHyphens/>
        <w:spacing w:after="180" w:line="330" w:lineRule="atLeast"/>
      </w:pPr>
      <w:r w:rsidRPr="001F3C39">
        <w:t>The workload can be reduced by identifying the common part among different aspects</w:t>
      </w:r>
      <w:r w:rsidRPr="001F3C39">
        <w:rPr>
          <w:rFonts w:eastAsia="等线"/>
        </w:rPr>
        <w:t>.</w:t>
      </w:r>
    </w:p>
    <w:p w14:paraId="1CB82964" w14:textId="65C8250D" w:rsidR="00641291" w:rsidRPr="00132B7F" w:rsidRDefault="00641291" w:rsidP="00641291">
      <w:pPr>
        <w:rPr>
          <w:color w:val="000000" w:themeColor="text1"/>
        </w:rPr>
      </w:pPr>
      <w:r w:rsidRPr="001F3C39">
        <w:t>Based on the study, RAN1 recommends the following with potential RAN1 specification impacts</w:t>
      </w:r>
      <w:r w:rsidRPr="00132B7F">
        <w:rPr>
          <w:color w:val="000000" w:themeColor="text1"/>
        </w:rPr>
        <w:t xml:space="preserve"> </w:t>
      </w:r>
      <w:r w:rsidRPr="00132B7F">
        <w:rPr>
          <w:bCs/>
          <w:iCs/>
          <w:color w:val="000000" w:themeColor="text1"/>
        </w:rPr>
        <w:t>common to all inter-vendor collaboration options.</w:t>
      </w:r>
    </w:p>
    <w:p w14:paraId="6018AFDA" w14:textId="77777777" w:rsidR="00641291" w:rsidRPr="001F3C39" w:rsidRDefault="00641291" w:rsidP="00641291">
      <w:pPr>
        <w:widowControl/>
        <w:numPr>
          <w:ilvl w:val="0"/>
          <w:numId w:val="5"/>
        </w:numPr>
        <w:suppressAutoHyphens/>
        <w:spacing w:after="180"/>
        <w:contextualSpacing/>
      </w:pPr>
      <w:r w:rsidRPr="001F3C39">
        <w:t xml:space="preserve">Recommend Case 0 </w:t>
      </w:r>
    </w:p>
    <w:p w14:paraId="2E1F25D3" w14:textId="77777777" w:rsidR="00641291" w:rsidRPr="001F3C39" w:rsidRDefault="00641291" w:rsidP="00641291">
      <w:pPr>
        <w:widowControl/>
        <w:numPr>
          <w:ilvl w:val="1"/>
          <w:numId w:val="5"/>
        </w:numPr>
        <w:suppressAutoHyphens/>
        <w:spacing w:after="180"/>
        <w:contextualSpacing/>
      </w:pPr>
      <w:r w:rsidRPr="001F3C39">
        <w:t>Case 2 and 3 can be considered for further enhancement built upon the specification of case 0.</w:t>
      </w:r>
    </w:p>
    <w:p w14:paraId="7BFACB24" w14:textId="77777777" w:rsidR="00641291" w:rsidRPr="001F3C39" w:rsidRDefault="00641291" w:rsidP="00641291">
      <w:pPr>
        <w:widowControl/>
        <w:numPr>
          <w:ilvl w:val="0"/>
          <w:numId w:val="5"/>
        </w:numPr>
        <w:suppressAutoHyphens/>
        <w:spacing w:after="180"/>
        <w:contextualSpacing/>
      </w:pPr>
      <w:r w:rsidRPr="001F3C39">
        <w:t>Recommend following specification impacts for the two-sided CSI compression use case</w:t>
      </w:r>
    </w:p>
    <w:p w14:paraId="5F502CD2" w14:textId="77777777" w:rsidR="00641291" w:rsidRPr="001F3C39" w:rsidRDefault="00641291" w:rsidP="00641291">
      <w:pPr>
        <w:widowControl/>
        <w:numPr>
          <w:ilvl w:val="1"/>
          <w:numId w:val="5"/>
        </w:numPr>
        <w:suppressAutoHyphens/>
        <w:spacing w:after="160" w:line="278" w:lineRule="auto"/>
        <w:contextualSpacing/>
      </w:pPr>
      <w:r w:rsidRPr="001F3C39">
        <w:t>Model pairing procedure including ID and applicability reporting</w:t>
      </w:r>
    </w:p>
    <w:p w14:paraId="21D46129" w14:textId="77777777" w:rsidR="00641291" w:rsidRPr="001F3C39" w:rsidRDefault="00641291" w:rsidP="00641291">
      <w:pPr>
        <w:widowControl/>
        <w:numPr>
          <w:ilvl w:val="1"/>
          <w:numId w:val="5"/>
        </w:numPr>
        <w:suppressAutoHyphens/>
        <w:spacing w:after="160" w:line="278" w:lineRule="auto"/>
        <w:contextualSpacing/>
      </w:pPr>
      <w:r w:rsidRPr="001F3C39">
        <w:t xml:space="preserve">Inference aspects including </w:t>
      </w:r>
      <w:r w:rsidRPr="001F3C39">
        <w:rPr>
          <w:color w:val="7030A0"/>
        </w:rPr>
        <w:t xml:space="preserve">target CSI type, measurement and </w:t>
      </w:r>
      <w:r w:rsidRPr="001F3C39">
        <w:t>report configuration, CQI / RI determination, payload determination, quantization configuration / codebook, UCI mapping, CSI processing criteria and timeline, priority</w:t>
      </w:r>
      <w:r w:rsidRPr="001F3C39">
        <w:rPr>
          <w:rFonts w:hint="eastAsia"/>
        </w:rPr>
        <w:t xml:space="preserve"> rules for CSI reports</w:t>
      </w:r>
    </w:p>
    <w:p w14:paraId="6BA038CF" w14:textId="77777777" w:rsidR="00641291" w:rsidRPr="001F3C39" w:rsidRDefault="00641291" w:rsidP="00641291">
      <w:pPr>
        <w:widowControl/>
        <w:numPr>
          <w:ilvl w:val="1"/>
          <w:numId w:val="5"/>
        </w:numPr>
        <w:suppressAutoHyphens/>
        <w:spacing w:after="160" w:line="278" w:lineRule="auto"/>
        <w:contextualSpacing/>
      </w:pPr>
      <w:r w:rsidRPr="001F3C39">
        <w:t>NW and UE side data collection for training,</w:t>
      </w:r>
    </w:p>
    <w:p w14:paraId="7CB05202" w14:textId="77777777" w:rsidR="00641291" w:rsidRPr="001F3C39" w:rsidRDefault="00641291" w:rsidP="00641291">
      <w:pPr>
        <w:widowControl/>
        <w:numPr>
          <w:ilvl w:val="2"/>
          <w:numId w:val="5"/>
        </w:numPr>
        <w:suppressAutoHyphens/>
        <w:spacing w:after="160" w:line="278" w:lineRule="auto"/>
        <w:contextualSpacing/>
      </w:pPr>
      <w:r w:rsidRPr="001F3C39">
        <w:rPr>
          <w:color w:val="7030A0"/>
        </w:rPr>
        <w:t xml:space="preserve">Target CSI </w:t>
      </w:r>
      <w:r w:rsidRPr="001F3C39">
        <w:t xml:space="preserve">format </w:t>
      </w:r>
    </w:p>
    <w:p w14:paraId="13471DD3" w14:textId="77777777" w:rsidR="00641291" w:rsidRPr="001F3C39" w:rsidRDefault="00641291" w:rsidP="00641291">
      <w:pPr>
        <w:widowControl/>
        <w:numPr>
          <w:ilvl w:val="2"/>
          <w:numId w:val="5"/>
        </w:numPr>
        <w:suppressAutoHyphens/>
        <w:spacing w:after="160" w:line="278" w:lineRule="auto"/>
        <w:contextualSpacing/>
      </w:pPr>
      <w:r w:rsidRPr="001F3C39">
        <w:rPr>
          <w:color w:val="7030A0"/>
        </w:rPr>
        <w:t>Note: The framework defined in BM and CSI prediction use cases could be reused</w:t>
      </w:r>
      <w:r w:rsidRPr="001F3C39">
        <w:t>.</w:t>
      </w:r>
    </w:p>
    <w:p w14:paraId="2A4FEE50" w14:textId="77777777" w:rsidR="00641291" w:rsidRPr="002709B0" w:rsidRDefault="00641291" w:rsidP="00641291">
      <w:pPr>
        <w:widowControl/>
        <w:numPr>
          <w:ilvl w:val="1"/>
          <w:numId w:val="5"/>
        </w:numPr>
        <w:suppressAutoHyphens/>
        <w:spacing w:after="160" w:line="278" w:lineRule="auto"/>
        <w:contextualSpacing/>
      </w:pPr>
      <w:r w:rsidRPr="001F3C39">
        <w:t>Specify performance monitoring</w:t>
      </w:r>
      <w:r>
        <w:rPr>
          <w:rFonts w:eastAsia="等线" w:hint="eastAsia"/>
        </w:rPr>
        <w:t>, if needed</w:t>
      </w:r>
    </w:p>
    <w:p w14:paraId="59AB53BC" w14:textId="78854994" w:rsidR="00641291" w:rsidRDefault="00EE659E" w:rsidP="000234A8">
      <w:pPr>
        <w:pStyle w:val="af1"/>
        <w:spacing w:before="120"/>
        <w:rPr>
          <w:rFonts w:eastAsiaTheme="minorEastAsia"/>
          <w:lang w:eastAsia="zh-CN"/>
        </w:rPr>
      </w:pPr>
      <w:r>
        <w:rPr>
          <w:rFonts w:eastAsia="宋体" w:hint="eastAsia"/>
          <w:bCs/>
          <w:iCs/>
          <w:kern w:val="2"/>
          <w:sz w:val="21"/>
          <w:szCs w:val="20"/>
          <w:lang w:val="en-GB" w:eastAsia="zh-CN"/>
        </w:rPr>
        <w:t xml:space="preserve">For the </w:t>
      </w:r>
      <w:r w:rsidRPr="001F3C39">
        <w:t xml:space="preserve">supporting </w:t>
      </w:r>
      <w:r>
        <w:rPr>
          <w:rFonts w:eastAsiaTheme="minorEastAsia" w:hint="eastAsia"/>
          <w:lang w:eastAsia="zh-CN"/>
        </w:rPr>
        <w:t xml:space="preserve">of </w:t>
      </w:r>
      <w:r w:rsidRPr="001F3C39">
        <w:t>sub-option 3a-1 (including with target CSI and without target CSI), sub-option 4-1, and Direction C</w:t>
      </w:r>
      <w:r>
        <w:rPr>
          <w:rFonts w:eastAsiaTheme="minorEastAsia" w:hint="eastAsia"/>
          <w:lang w:eastAsia="zh-CN"/>
        </w:rPr>
        <w:t xml:space="preserve">, </w:t>
      </w:r>
      <w:r w:rsidR="00F4750D">
        <w:rPr>
          <w:rFonts w:eastAsiaTheme="minorEastAsia" w:hint="eastAsia"/>
          <w:lang w:eastAsia="zh-CN"/>
        </w:rPr>
        <w:t xml:space="preserve">all these three </w:t>
      </w:r>
      <w:r w:rsidR="00F4750D" w:rsidRPr="001F3C39">
        <w:t>inter-vendor collaboration</w:t>
      </w:r>
      <w:r w:rsidR="00F4750D">
        <w:rPr>
          <w:rFonts w:eastAsiaTheme="minorEastAsia" w:hint="eastAsia"/>
          <w:lang w:eastAsia="zh-CN"/>
        </w:rPr>
        <w:t xml:space="preserve"> options should be</w:t>
      </w:r>
      <w:r w:rsidR="00157702">
        <w:rPr>
          <w:rFonts w:eastAsiaTheme="minorEastAsia" w:hint="eastAsia"/>
          <w:lang w:eastAsia="zh-CN"/>
        </w:rPr>
        <w:t xml:space="preserve"> </w:t>
      </w:r>
      <w:r w:rsidR="00F4750D">
        <w:rPr>
          <w:rFonts w:eastAsiaTheme="minorEastAsia" w:hint="eastAsia"/>
          <w:lang w:eastAsia="zh-CN"/>
        </w:rPr>
        <w:t>specified.</w:t>
      </w:r>
      <w:r w:rsidR="00157702">
        <w:rPr>
          <w:rFonts w:eastAsiaTheme="minorEastAsia" w:hint="eastAsia"/>
          <w:lang w:eastAsia="zh-CN"/>
        </w:rPr>
        <w:t xml:space="preserve"> The r</w:t>
      </w:r>
      <w:r w:rsidR="00157702" w:rsidRPr="001F3C39">
        <w:t>eference model / structure</w:t>
      </w:r>
      <w:r w:rsidR="00157702">
        <w:rPr>
          <w:rFonts w:eastAsiaTheme="minorEastAsia" w:hint="eastAsia"/>
          <w:lang w:eastAsia="zh-CN"/>
        </w:rPr>
        <w:t xml:space="preserve"> could be specified in RAN4 for performance requirements to minimize the workload in RAN1. </w:t>
      </w:r>
      <w:r w:rsidR="00157702" w:rsidRPr="001F3C39">
        <w:t>Format and contents of parameter/dataset/information exchange</w:t>
      </w:r>
      <w:r w:rsidR="00157702">
        <w:rPr>
          <w:rFonts w:eastAsiaTheme="minorEastAsia" w:hint="eastAsia"/>
          <w:lang w:eastAsia="zh-CN"/>
        </w:rPr>
        <w:t xml:space="preserve"> </w:t>
      </w:r>
      <w:r w:rsidR="00E64C59">
        <w:rPr>
          <w:rFonts w:eastAsiaTheme="minorEastAsia" w:hint="eastAsia"/>
          <w:lang w:eastAsia="zh-CN"/>
        </w:rPr>
        <w:t xml:space="preserve">for option 3a-1 and 4-1 could also be specified jointly. </w:t>
      </w:r>
    </w:p>
    <w:p w14:paraId="2EF05D4E" w14:textId="465E91AC" w:rsidR="00E64C59" w:rsidRPr="00F34A9A" w:rsidRDefault="00E64C59" w:rsidP="000234A8">
      <w:pPr>
        <w:pStyle w:val="af1"/>
        <w:spacing w:before="120"/>
        <w:rPr>
          <w:rFonts w:eastAsiaTheme="minorEastAsia"/>
          <w:b/>
          <w:bCs/>
          <w:i/>
          <w:iCs/>
          <w:kern w:val="2"/>
          <w:sz w:val="21"/>
          <w:szCs w:val="20"/>
          <w:lang w:eastAsia="zh-CN"/>
        </w:rPr>
      </w:pPr>
      <w:r w:rsidRPr="00F34A9A">
        <w:rPr>
          <w:rFonts w:eastAsiaTheme="minorEastAsia" w:hint="eastAsia"/>
          <w:b/>
          <w:bCs/>
          <w:i/>
          <w:iCs/>
          <w:lang w:eastAsia="zh-CN"/>
        </w:rPr>
        <w:t xml:space="preserve">Proposal 1: Inter-vendor collaboration </w:t>
      </w:r>
      <w:r w:rsidRPr="00F34A9A">
        <w:rPr>
          <w:b/>
          <w:bCs/>
          <w:i/>
          <w:iCs/>
        </w:rPr>
        <w:t>sub-option 3a-1 (including with target CSI and without target CSI), sub-option 4-1, and Direction C</w:t>
      </w:r>
      <w:r w:rsidRPr="00F34A9A">
        <w:rPr>
          <w:rFonts w:eastAsiaTheme="minorEastAsia" w:hint="eastAsia"/>
          <w:b/>
          <w:bCs/>
          <w:i/>
          <w:iCs/>
          <w:lang w:eastAsia="zh-CN"/>
        </w:rPr>
        <w:t xml:space="preserve"> should be specified. The </w:t>
      </w:r>
      <w:r w:rsidR="00E801AB" w:rsidRPr="00F34A9A">
        <w:rPr>
          <w:rFonts w:eastAsiaTheme="minorEastAsia" w:hint="eastAsia"/>
          <w:b/>
          <w:bCs/>
          <w:i/>
          <w:iCs/>
          <w:lang w:eastAsia="zh-CN"/>
        </w:rPr>
        <w:t xml:space="preserve">reference </w:t>
      </w:r>
      <w:r w:rsidRPr="00F34A9A">
        <w:rPr>
          <w:rFonts w:eastAsiaTheme="minorEastAsia" w:hint="eastAsia"/>
          <w:b/>
          <w:bCs/>
          <w:i/>
          <w:iCs/>
          <w:lang w:eastAsia="zh-CN"/>
        </w:rPr>
        <w:t>model</w:t>
      </w:r>
      <w:r w:rsidR="00E801AB" w:rsidRPr="00F34A9A">
        <w:rPr>
          <w:rFonts w:eastAsiaTheme="minorEastAsia" w:hint="eastAsia"/>
          <w:b/>
          <w:bCs/>
          <w:i/>
          <w:iCs/>
          <w:lang w:eastAsia="zh-CN"/>
        </w:rPr>
        <w:t xml:space="preserve">/structure </w:t>
      </w:r>
      <w:r w:rsidR="00F34A9A" w:rsidRPr="00F34A9A">
        <w:rPr>
          <w:rFonts w:eastAsiaTheme="minorEastAsia" w:hint="eastAsia"/>
          <w:b/>
          <w:bCs/>
          <w:i/>
          <w:iCs/>
          <w:lang w:eastAsia="zh-CN"/>
        </w:rPr>
        <w:t>for sub-option 3a-1 and Direction C is</w:t>
      </w:r>
      <w:r w:rsidR="00E801AB" w:rsidRPr="00F34A9A">
        <w:rPr>
          <w:rFonts w:eastAsiaTheme="minorEastAsia" w:hint="eastAsia"/>
          <w:b/>
          <w:bCs/>
          <w:i/>
          <w:iCs/>
          <w:lang w:eastAsia="zh-CN"/>
        </w:rPr>
        <w:t xml:space="preserve"> </w:t>
      </w:r>
      <w:r w:rsidR="00F34A9A" w:rsidRPr="00F34A9A">
        <w:rPr>
          <w:rFonts w:eastAsiaTheme="minorEastAsia" w:hint="eastAsia"/>
          <w:b/>
          <w:bCs/>
          <w:i/>
          <w:iCs/>
          <w:lang w:eastAsia="zh-CN"/>
        </w:rPr>
        <w:t xml:space="preserve">specified in RAN4. </w:t>
      </w:r>
    </w:p>
    <w:p w14:paraId="329FEE26" w14:textId="5749D76E" w:rsidR="00E865F2" w:rsidRDefault="00F34A9A" w:rsidP="000234A8">
      <w:pPr>
        <w:pStyle w:val="af1"/>
        <w:spacing w:before="120"/>
        <w:rPr>
          <w:rFonts w:eastAsia="宋体"/>
          <w:bCs/>
          <w:iCs/>
          <w:kern w:val="2"/>
          <w:sz w:val="21"/>
          <w:szCs w:val="20"/>
          <w:lang w:val="en-GB" w:eastAsia="zh-CN"/>
        </w:rPr>
      </w:pPr>
      <w:r>
        <w:rPr>
          <w:rFonts w:eastAsia="宋体" w:hint="eastAsia"/>
          <w:bCs/>
          <w:iCs/>
          <w:kern w:val="2"/>
          <w:sz w:val="21"/>
          <w:szCs w:val="20"/>
          <w:lang w:val="en-GB" w:eastAsia="zh-CN"/>
        </w:rPr>
        <w:lastRenderedPageBreak/>
        <w:t xml:space="preserve">For the supporting of use cases, Case 0 has been </w:t>
      </w:r>
      <w:r w:rsidR="00C277CE">
        <w:rPr>
          <w:rFonts w:eastAsia="宋体"/>
          <w:bCs/>
          <w:iCs/>
          <w:kern w:val="2"/>
          <w:sz w:val="21"/>
          <w:szCs w:val="20"/>
          <w:lang w:val="en-GB" w:eastAsia="zh-CN"/>
        </w:rPr>
        <w:t>recommended</w:t>
      </w:r>
      <w:r w:rsidR="004306E8">
        <w:rPr>
          <w:rFonts w:eastAsia="宋体" w:hint="eastAsia"/>
          <w:bCs/>
          <w:iCs/>
          <w:kern w:val="2"/>
          <w:sz w:val="21"/>
          <w:szCs w:val="20"/>
          <w:lang w:val="en-GB" w:eastAsia="zh-CN"/>
        </w:rPr>
        <w:t xml:space="preserve">. </w:t>
      </w:r>
      <w:r w:rsidR="004D6E45">
        <w:rPr>
          <w:rFonts w:eastAsia="宋体" w:hint="eastAsia"/>
          <w:bCs/>
          <w:iCs/>
          <w:kern w:val="2"/>
          <w:sz w:val="21"/>
          <w:szCs w:val="20"/>
          <w:lang w:val="en-GB" w:eastAsia="zh-CN"/>
        </w:rPr>
        <w:t xml:space="preserve">In </w:t>
      </w:r>
      <w:r w:rsidR="004D6E45">
        <w:rPr>
          <w:rFonts w:eastAsia="宋体"/>
          <w:bCs/>
          <w:iCs/>
          <w:kern w:val="2"/>
          <w:sz w:val="21"/>
          <w:szCs w:val="20"/>
          <w:lang w:val="en-GB" w:eastAsia="zh-CN"/>
        </w:rPr>
        <w:t>addition</w:t>
      </w:r>
      <w:r w:rsidR="004D6E45">
        <w:rPr>
          <w:rFonts w:eastAsia="宋体" w:hint="eastAsia"/>
          <w:bCs/>
          <w:iCs/>
          <w:kern w:val="2"/>
          <w:sz w:val="21"/>
          <w:szCs w:val="20"/>
          <w:lang w:val="en-GB" w:eastAsia="zh-CN"/>
        </w:rPr>
        <w:t xml:space="preserve"> to Case 0, Case 3 includes time domain prediction at UE side to further </w:t>
      </w:r>
      <w:r w:rsidR="0072517E">
        <w:rPr>
          <w:rFonts w:eastAsia="宋体" w:hint="eastAsia"/>
          <w:bCs/>
          <w:iCs/>
          <w:kern w:val="2"/>
          <w:sz w:val="21"/>
          <w:szCs w:val="20"/>
          <w:lang w:val="en-GB" w:eastAsia="zh-CN"/>
        </w:rPr>
        <w:t xml:space="preserve">enhance system </w:t>
      </w:r>
      <w:r w:rsidR="0072517E">
        <w:rPr>
          <w:rFonts w:eastAsia="宋体"/>
          <w:bCs/>
          <w:iCs/>
          <w:kern w:val="2"/>
          <w:sz w:val="21"/>
          <w:szCs w:val="20"/>
          <w:lang w:val="en-GB" w:eastAsia="zh-CN"/>
        </w:rPr>
        <w:t>performance</w:t>
      </w:r>
      <w:r w:rsidR="0072517E">
        <w:rPr>
          <w:rFonts w:eastAsia="宋体" w:hint="eastAsia"/>
          <w:bCs/>
          <w:iCs/>
          <w:kern w:val="2"/>
          <w:sz w:val="21"/>
          <w:szCs w:val="20"/>
          <w:lang w:val="en-GB" w:eastAsia="zh-CN"/>
        </w:rPr>
        <w:t xml:space="preserve"> while Case 2 minimizes CSI feedback overhead with historic information from both UE and NW side. </w:t>
      </w:r>
      <w:r w:rsidR="000D2F91">
        <w:rPr>
          <w:rFonts w:eastAsia="宋体"/>
          <w:bCs/>
          <w:iCs/>
          <w:kern w:val="2"/>
          <w:sz w:val="21"/>
          <w:szCs w:val="20"/>
          <w:lang w:val="en-GB" w:eastAsia="zh-CN"/>
        </w:rPr>
        <w:t>Ideally</w:t>
      </w:r>
      <w:r w:rsidR="000D2F91">
        <w:rPr>
          <w:rFonts w:eastAsia="宋体" w:hint="eastAsia"/>
          <w:bCs/>
          <w:iCs/>
          <w:kern w:val="2"/>
          <w:sz w:val="21"/>
          <w:szCs w:val="20"/>
          <w:lang w:val="en-GB" w:eastAsia="zh-CN"/>
        </w:rPr>
        <w:t xml:space="preserve">, all three cases could be specified to fully explore the potential of AI-based CSI compression. With the constraint of TU budget, if only one case could be </w:t>
      </w:r>
      <w:r w:rsidR="000D2F91">
        <w:rPr>
          <w:rFonts w:eastAsia="宋体"/>
          <w:bCs/>
          <w:iCs/>
          <w:kern w:val="2"/>
          <w:sz w:val="21"/>
          <w:szCs w:val="20"/>
          <w:lang w:val="en-GB" w:eastAsia="zh-CN"/>
        </w:rPr>
        <w:t>introduced</w:t>
      </w:r>
      <w:r w:rsidR="000D2F91">
        <w:rPr>
          <w:rFonts w:eastAsia="宋体" w:hint="eastAsia"/>
          <w:bCs/>
          <w:iCs/>
          <w:kern w:val="2"/>
          <w:sz w:val="21"/>
          <w:szCs w:val="20"/>
          <w:lang w:val="en-GB" w:eastAsia="zh-CN"/>
        </w:rPr>
        <w:t xml:space="preserve">, Case </w:t>
      </w:r>
      <w:r w:rsidR="007F51B3">
        <w:rPr>
          <w:rFonts w:eastAsia="宋体" w:hint="eastAsia"/>
          <w:bCs/>
          <w:iCs/>
          <w:kern w:val="2"/>
          <w:sz w:val="21"/>
          <w:szCs w:val="20"/>
          <w:lang w:val="en-GB" w:eastAsia="zh-CN"/>
        </w:rPr>
        <w:t>3</w:t>
      </w:r>
      <w:r w:rsidR="000D2F91">
        <w:rPr>
          <w:rFonts w:eastAsia="宋体" w:hint="eastAsia"/>
          <w:bCs/>
          <w:iCs/>
          <w:kern w:val="2"/>
          <w:sz w:val="21"/>
          <w:szCs w:val="20"/>
          <w:lang w:val="en-GB" w:eastAsia="zh-CN"/>
        </w:rPr>
        <w:t xml:space="preserve"> should be considered due to lower worklo</w:t>
      </w:r>
      <w:r w:rsidR="0072517E">
        <w:rPr>
          <w:rFonts w:eastAsia="宋体"/>
          <w:bCs/>
          <w:iCs/>
          <w:kern w:val="2"/>
          <w:sz w:val="21"/>
          <w:szCs w:val="20"/>
          <w:lang w:val="en-GB" w:eastAsia="zh-CN"/>
        </w:rPr>
        <w:t>ad</w:t>
      </w:r>
      <w:r w:rsidR="0072517E">
        <w:rPr>
          <w:rFonts w:eastAsia="宋体" w:hint="eastAsia"/>
          <w:bCs/>
          <w:iCs/>
          <w:kern w:val="2"/>
          <w:sz w:val="21"/>
          <w:szCs w:val="20"/>
          <w:lang w:val="en-GB" w:eastAsia="zh-CN"/>
        </w:rPr>
        <w:t xml:space="preserve">. </w:t>
      </w:r>
    </w:p>
    <w:p w14:paraId="27D74CD4" w14:textId="4889DB38" w:rsidR="007F51B3" w:rsidRPr="007F51B3" w:rsidRDefault="007F51B3" w:rsidP="000234A8">
      <w:pPr>
        <w:pStyle w:val="af1"/>
        <w:spacing w:before="120"/>
        <w:rPr>
          <w:rFonts w:eastAsia="宋体"/>
          <w:b/>
          <w:i/>
          <w:kern w:val="2"/>
          <w:sz w:val="21"/>
          <w:szCs w:val="20"/>
          <w:lang w:val="en-GB" w:eastAsia="zh-CN"/>
        </w:rPr>
      </w:pPr>
      <w:r w:rsidRPr="007F51B3">
        <w:rPr>
          <w:rFonts w:eastAsia="宋体" w:hint="eastAsia"/>
          <w:b/>
          <w:i/>
          <w:kern w:val="2"/>
          <w:sz w:val="21"/>
          <w:szCs w:val="20"/>
          <w:lang w:val="en-GB" w:eastAsia="zh-CN"/>
        </w:rPr>
        <w:t xml:space="preserve">Proposal 2: Case 0/2/3 could be specified in R20. If down-selection is operated between Case 2 and Case 3, Case 3 is </w:t>
      </w:r>
      <w:r w:rsidRPr="007F51B3">
        <w:rPr>
          <w:rFonts w:eastAsia="宋体"/>
          <w:b/>
          <w:i/>
          <w:kern w:val="2"/>
          <w:sz w:val="21"/>
          <w:szCs w:val="20"/>
          <w:lang w:val="en-GB" w:eastAsia="zh-CN"/>
        </w:rPr>
        <w:t>p</w:t>
      </w:r>
      <w:r w:rsidRPr="007F51B3">
        <w:rPr>
          <w:rFonts w:eastAsia="宋体" w:hint="eastAsia"/>
          <w:b/>
          <w:i/>
          <w:kern w:val="2"/>
          <w:sz w:val="21"/>
          <w:szCs w:val="20"/>
          <w:lang w:val="en-GB" w:eastAsia="zh-CN"/>
        </w:rPr>
        <w:t>roposed</w:t>
      </w:r>
      <w:r w:rsidR="00062FBA">
        <w:rPr>
          <w:rFonts w:eastAsia="宋体" w:hint="eastAsia"/>
          <w:b/>
          <w:i/>
          <w:kern w:val="2"/>
          <w:sz w:val="21"/>
          <w:szCs w:val="20"/>
          <w:lang w:val="en-GB" w:eastAsia="zh-CN"/>
        </w:rPr>
        <w:t xml:space="preserve"> to be specified</w:t>
      </w:r>
      <w:r w:rsidRPr="007F51B3">
        <w:rPr>
          <w:rFonts w:eastAsia="宋体" w:hint="eastAsia"/>
          <w:b/>
          <w:i/>
          <w:kern w:val="2"/>
          <w:sz w:val="21"/>
          <w:szCs w:val="20"/>
          <w:lang w:val="en-GB" w:eastAsia="zh-CN"/>
        </w:rPr>
        <w:t xml:space="preserve">. </w:t>
      </w:r>
    </w:p>
    <w:p w14:paraId="53CF1FE6" w14:textId="77777777" w:rsidR="00497EF4" w:rsidRPr="0004725B" w:rsidRDefault="00497EF4" w:rsidP="00FA128E">
      <w:pPr>
        <w:pStyle w:val="af1"/>
        <w:spacing w:before="120"/>
        <w:rPr>
          <w:rFonts w:eastAsia="宋体"/>
          <w:bCs/>
          <w:iCs/>
          <w:kern w:val="2"/>
          <w:sz w:val="21"/>
          <w:szCs w:val="20"/>
          <w:lang w:val="en-GB" w:eastAsia="zh-CN"/>
        </w:rPr>
      </w:pPr>
    </w:p>
    <w:p w14:paraId="2019C4A5" w14:textId="77777777" w:rsidR="00F76D55" w:rsidRPr="00F76D55" w:rsidRDefault="00F76D55" w:rsidP="00F76D55">
      <w:pPr>
        <w:pStyle w:val="1"/>
        <w:widowControl/>
        <w:numPr>
          <w:ilvl w:val="0"/>
          <w:numId w:val="1"/>
        </w:numPr>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76D55">
        <w:rPr>
          <w:rFonts w:ascii="Arial" w:eastAsia="MS Gothic" w:hAnsi="Arial" w:cs="Times New Roman" w:hint="eastAsia"/>
          <w:bCs/>
          <w:color w:val="auto"/>
          <w:kern w:val="28"/>
          <w:sz w:val="30"/>
          <w:szCs w:val="30"/>
          <w:lang w:val="en-GB" w:eastAsia="ja-JP"/>
        </w:rPr>
        <w:t>Conclusion</w:t>
      </w:r>
    </w:p>
    <w:p w14:paraId="17999F66" w14:textId="5B2A124C" w:rsidR="00F76D55" w:rsidRDefault="00F76D55" w:rsidP="00F76D55">
      <w:r w:rsidRPr="0003414D">
        <w:rPr>
          <w:rFonts w:hint="eastAsia"/>
        </w:rPr>
        <w:t xml:space="preserve">In summary, </w:t>
      </w:r>
      <w:r>
        <w:rPr>
          <w:rFonts w:hint="eastAsia"/>
        </w:rPr>
        <w:t>the following</w:t>
      </w:r>
      <w:r w:rsidR="00496CEF">
        <w:rPr>
          <w:rFonts w:hint="eastAsia"/>
        </w:rPr>
        <w:t xml:space="preserve"> observation and</w:t>
      </w:r>
      <w:r>
        <w:rPr>
          <w:rFonts w:hint="eastAsia"/>
        </w:rPr>
        <w:t xml:space="preserve"> proposal</w:t>
      </w:r>
      <w:r w:rsidR="00496CEF">
        <w:rPr>
          <w:rFonts w:hint="eastAsia"/>
        </w:rPr>
        <w:t>s</w:t>
      </w:r>
      <w:r>
        <w:rPr>
          <w:rFonts w:hint="eastAsia"/>
        </w:rPr>
        <w:t xml:space="preserve"> </w:t>
      </w:r>
      <w:r w:rsidR="000454D7">
        <w:rPr>
          <w:rFonts w:hint="eastAsia"/>
        </w:rPr>
        <w:t>is</w:t>
      </w:r>
      <w:r>
        <w:rPr>
          <w:rFonts w:hint="eastAsia"/>
        </w:rPr>
        <w:t xml:space="preserve"> provided:</w:t>
      </w:r>
    </w:p>
    <w:p w14:paraId="1DF65A47" w14:textId="77777777" w:rsidR="0004725B" w:rsidRPr="00DC1EE8" w:rsidRDefault="0004725B" w:rsidP="0004725B">
      <w:pPr>
        <w:spacing w:beforeLines="50" w:before="156" w:afterLines="50" w:after="156"/>
        <w:ind w:left="105" w:hangingChars="50" w:hanging="105"/>
        <w:rPr>
          <w:b/>
          <w:i/>
        </w:rPr>
      </w:pPr>
      <w:r>
        <w:rPr>
          <w:rFonts w:hint="eastAsia"/>
          <w:b/>
          <w:i/>
        </w:rPr>
        <w:t>Observation</w:t>
      </w:r>
      <w:r w:rsidRPr="00DC1EE8">
        <w:rPr>
          <w:rFonts w:hint="eastAsia"/>
          <w:b/>
          <w:i/>
        </w:rPr>
        <w:t xml:space="preserve"> 1: </w:t>
      </w:r>
      <w:r>
        <w:rPr>
          <w:rFonts w:hint="eastAsia"/>
          <w:b/>
          <w:i/>
        </w:rPr>
        <w:t>According to</w:t>
      </w:r>
      <w:r w:rsidRPr="00DC1EE8">
        <w:rPr>
          <w:b/>
          <w:i/>
        </w:rPr>
        <w:t xml:space="preserve"> FS_NR_AIML_air_Ph2 study outcome, AI</w:t>
      </w:r>
      <w:r>
        <w:rPr>
          <w:rFonts w:hint="eastAsia"/>
          <w:b/>
          <w:i/>
        </w:rPr>
        <w:t>/</w:t>
      </w:r>
      <w:r w:rsidRPr="00DC1EE8">
        <w:rPr>
          <w:b/>
          <w:i/>
        </w:rPr>
        <w:t xml:space="preserve">ML based CSI compression </w:t>
      </w:r>
      <w:r>
        <w:rPr>
          <w:rFonts w:hint="eastAsia"/>
          <w:b/>
          <w:i/>
        </w:rPr>
        <w:t xml:space="preserve">should be specified </w:t>
      </w:r>
      <w:r w:rsidRPr="00DC1EE8">
        <w:rPr>
          <w:b/>
          <w:i/>
        </w:rPr>
        <w:t>in Rel-20.</w:t>
      </w:r>
    </w:p>
    <w:p w14:paraId="77EFBB80" w14:textId="77777777" w:rsidR="0004725B" w:rsidRPr="00F34A9A" w:rsidRDefault="0004725B" w:rsidP="0004725B">
      <w:pPr>
        <w:pStyle w:val="af1"/>
        <w:spacing w:before="120"/>
        <w:rPr>
          <w:rFonts w:eastAsiaTheme="minorEastAsia"/>
          <w:b/>
          <w:bCs/>
          <w:i/>
          <w:iCs/>
          <w:kern w:val="2"/>
          <w:sz w:val="21"/>
          <w:szCs w:val="20"/>
          <w:lang w:eastAsia="zh-CN"/>
        </w:rPr>
      </w:pPr>
      <w:r w:rsidRPr="00F34A9A">
        <w:rPr>
          <w:rFonts w:eastAsiaTheme="minorEastAsia" w:hint="eastAsia"/>
          <w:b/>
          <w:bCs/>
          <w:i/>
          <w:iCs/>
          <w:lang w:eastAsia="zh-CN"/>
        </w:rPr>
        <w:t xml:space="preserve">Proposal 1: Inter-vendor collaboration </w:t>
      </w:r>
      <w:r w:rsidRPr="00F34A9A">
        <w:rPr>
          <w:b/>
          <w:bCs/>
          <w:i/>
          <w:iCs/>
        </w:rPr>
        <w:t>sub-option 3a-1 (including with target CSI and without target CSI), sub-option 4-1, and Direction C</w:t>
      </w:r>
      <w:r w:rsidRPr="00F34A9A">
        <w:rPr>
          <w:rFonts w:eastAsiaTheme="minorEastAsia" w:hint="eastAsia"/>
          <w:b/>
          <w:bCs/>
          <w:i/>
          <w:iCs/>
          <w:lang w:eastAsia="zh-CN"/>
        </w:rPr>
        <w:t xml:space="preserve"> should be specified. The reference model/structure for sub-option 3a-1 and Direction C is specified in RAN4. </w:t>
      </w:r>
    </w:p>
    <w:p w14:paraId="690C7EAF" w14:textId="5298A4B6" w:rsidR="0004725B" w:rsidRPr="007F51B3" w:rsidRDefault="0004725B" w:rsidP="0004725B">
      <w:pPr>
        <w:pStyle w:val="af1"/>
        <w:spacing w:before="120"/>
        <w:rPr>
          <w:rFonts w:eastAsia="宋体"/>
          <w:b/>
          <w:i/>
          <w:kern w:val="2"/>
          <w:sz w:val="21"/>
          <w:szCs w:val="20"/>
          <w:lang w:val="en-GB" w:eastAsia="zh-CN"/>
        </w:rPr>
      </w:pPr>
      <w:r w:rsidRPr="007F51B3">
        <w:rPr>
          <w:rFonts w:eastAsia="宋体" w:hint="eastAsia"/>
          <w:b/>
          <w:i/>
          <w:kern w:val="2"/>
          <w:sz w:val="21"/>
          <w:szCs w:val="20"/>
          <w:lang w:val="en-GB" w:eastAsia="zh-CN"/>
        </w:rPr>
        <w:t xml:space="preserve">Proposal 2: Case 0/2/3 could be specified in R20. If down-selection is operated between Case 2 and Case 3, Case 3 is </w:t>
      </w:r>
      <w:r w:rsidRPr="007F51B3">
        <w:rPr>
          <w:rFonts w:eastAsia="宋体"/>
          <w:b/>
          <w:i/>
          <w:kern w:val="2"/>
          <w:sz w:val="21"/>
          <w:szCs w:val="20"/>
          <w:lang w:val="en-GB" w:eastAsia="zh-CN"/>
        </w:rPr>
        <w:t>p</w:t>
      </w:r>
      <w:r w:rsidRPr="007F51B3">
        <w:rPr>
          <w:rFonts w:eastAsia="宋体" w:hint="eastAsia"/>
          <w:b/>
          <w:i/>
          <w:kern w:val="2"/>
          <w:sz w:val="21"/>
          <w:szCs w:val="20"/>
          <w:lang w:val="en-GB" w:eastAsia="zh-CN"/>
        </w:rPr>
        <w:t>roposed</w:t>
      </w:r>
      <w:r w:rsidR="00062FBA">
        <w:rPr>
          <w:rFonts w:eastAsia="宋体" w:hint="eastAsia"/>
          <w:b/>
          <w:i/>
          <w:kern w:val="2"/>
          <w:sz w:val="21"/>
          <w:szCs w:val="20"/>
          <w:lang w:val="en-GB" w:eastAsia="zh-CN"/>
        </w:rPr>
        <w:t xml:space="preserve"> to be specified</w:t>
      </w:r>
      <w:r w:rsidRPr="007F51B3">
        <w:rPr>
          <w:rFonts w:eastAsia="宋体" w:hint="eastAsia"/>
          <w:b/>
          <w:i/>
          <w:kern w:val="2"/>
          <w:sz w:val="21"/>
          <w:szCs w:val="20"/>
          <w:lang w:val="en-GB" w:eastAsia="zh-CN"/>
        </w:rPr>
        <w:t xml:space="preserve">. </w:t>
      </w:r>
    </w:p>
    <w:p w14:paraId="249EBE5F" w14:textId="77777777" w:rsidR="00F76D55" w:rsidRPr="0004725B" w:rsidRDefault="00F76D55" w:rsidP="00F76D55">
      <w:pPr>
        <w:spacing w:beforeLines="50" w:before="156" w:afterLines="50" w:after="156"/>
        <w:rPr>
          <w:b/>
          <w:i/>
          <w:lang w:val="en-GB"/>
        </w:rPr>
      </w:pPr>
    </w:p>
    <w:p w14:paraId="78FA1800" w14:textId="77777777" w:rsidR="00F76D55" w:rsidRPr="00FA128E" w:rsidRDefault="00F76D55" w:rsidP="00FA128E">
      <w:pPr>
        <w:pStyle w:val="1"/>
        <w:widowControl/>
        <w:pBdr>
          <w:top w:val="single" w:sz="12" w:space="3" w:color="auto"/>
        </w:pBdr>
        <w:tabs>
          <w:tab w:val="left" w:pos="446"/>
          <w:tab w:val="left" w:pos="858"/>
        </w:tabs>
        <w:spacing w:before="120" w:after="120"/>
        <w:jc w:val="left"/>
        <w:rPr>
          <w:rFonts w:ascii="Arial" w:eastAsia="MS Gothic" w:hAnsi="Arial" w:cs="Times New Roman"/>
          <w:bCs/>
          <w:color w:val="auto"/>
          <w:kern w:val="28"/>
          <w:sz w:val="30"/>
          <w:szCs w:val="30"/>
          <w:lang w:val="en-GB" w:eastAsia="ja-JP"/>
        </w:rPr>
      </w:pPr>
      <w:r w:rsidRPr="00FA128E">
        <w:rPr>
          <w:rFonts w:ascii="Arial" w:eastAsia="MS Gothic" w:hAnsi="Arial" w:cs="Times New Roman" w:hint="eastAsia"/>
          <w:bCs/>
          <w:color w:val="auto"/>
          <w:kern w:val="28"/>
          <w:sz w:val="30"/>
          <w:szCs w:val="30"/>
          <w:lang w:val="en-GB" w:eastAsia="ja-JP"/>
        </w:rPr>
        <w:t>Reference</w:t>
      </w:r>
    </w:p>
    <w:p w14:paraId="665543E1" w14:textId="09366A65" w:rsidR="00F76D55" w:rsidRPr="00D55E2F" w:rsidRDefault="00F76D55" w:rsidP="00F17703">
      <w:pPr>
        <w:rPr>
          <w:lang w:val="en-GB"/>
        </w:rPr>
      </w:pPr>
      <w:bookmarkStart w:id="4" w:name="_Hlk1036456"/>
      <w:r>
        <w:rPr>
          <w:rFonts w:hint="eastAsia"/>
          <w:sz w:val="20"/>
          <w:lang w:val="en-GB"/>
        </w:rPr>
        <w:t>[</w:t>
      </w:r>
      <w:r>
        <w:rPr>
          <w:sz w:val="20"/>
          <w:lang w:val="en-GB"/>
        </w:rPr>
        <w:t>1]</w:t>
      </w:r>
      <w:bookmarkEnd w:id="4"/>
      <w:r w:rsidR="00617C00" w:rsidRPr="00617C00">
        <w:t xml:space="preserve"> </w:t>
      </w:r>
      <w:r w:rsidR="00617C00" w:rsidRPr="00617C00">
        <w:rPr>
          <w:sz w:val="20"/>
          <w:lang w:val="en-GB"/>
        </w:rPr>
        <w:t>RP-250040 Rel-20 5G-Advanced</w:t>
      </w:r>
      <w:r w:rsidR="00617C00">
        <w:rPr>
          <w:rFonts w:hint="eastAsia"/>
          <w:sz w:val="20"/>
          <w:lang w:val="en-GB"/>
        </w:rPr>
        <w:t xml:space="preserve"> RAN vice Chair</w:t>
      </w:r>
    </w:p>
    <w:p w14:paraId="4B43B3DF" w14:textId="18FFEDC4" w:rsidR="00095C98" w:rsidRDefault="00F859FE">
      <w:pPr>
        <w:rPr>
          <w:sz w:val="20"/>
          <w:szCs w:val="18"/>
        </w:rPr>
      </w:pPr>
      <w:r w:rsidRPr="00F859FE">
        <w:rPr>
          <w:rFonts w:hint="eastAsia"/>
          <w:sz w:val="20"/>
          <w:szCs w:val="18"/>
        </w:rPr>
        <w:t>[2] RP-250792</w:t>
      </w:r>
      <w:r>
        <w:rPr>
          <w:rFonts w:hint="eastAsia"/>
          <w:sz w:val="20"/>
          <w:szCs w:val="18"/>
        </w:rPr>
        <w:t xml:space="preserve"> </w:t>
      </w:r>
      <w:r w:rsidRPr="00F859FE">
        <w:rPr>
          <w:sz w:val="20"/>
          <w:szCs w:val="18"/>
        </w:rPr>
        <w:t>Revised WID on AI/ML for NR air interface</w:t>
      </w:r>
      <w:r>
        <w:rPr>
          <w:rFonts w:hint="eastAsia"/>
          <w:sz w:val="20"/>
          <w:szCs w:val="18"/>
        </w:rPr>
        <w:t xml:space="preserve"> </w:t>
      </w:r>
      <w:r w:rsidRPr="00F859FE">
        <w:rPr>
          <w:sz w:val="20"/>
          <w:szCs w:val="18"/>
        </w:rPr>
        <w:t>Qualcomm Innovation Center Inc</w:t>
      </w:r>
    </w:p>
    <w:p w14:paraId="14DBA070" w14:textId="71C933ED" w:rsidR="00F859FE" w:rsidRPr="00F859FE" w:rsidRDefault="00F859FE">
      <w:pPr>
        <w:rPr>
          <w:sz w:val="20"/>
          <w:szCs w:val="18"/>
        </w:rPr>
      </w:pPr>
      <w:r>
        <w:rPr>
          <w:rFonts w:hint="eastAsia"/>
          <w:sz w:val="20"/>
          <w:szCs w:val="18"/>
        </w:rPr>
        <w:t xml:space="preserve">[3] </w:t>
      </w:r>
      <w:r w:rsidR="00F67C99">
        <w:rPr>
          <w:rFonts w:hint="eastAsia"/>
          <w:sz w:val="20"/>
          <w:szCs w:val="18"/>
        </w:rPr>
        <w:t xml:space="preserve">Chair notes </w:t>
      </w:r>
      <w:r>
        <w:rPr>
          <w:rFonts w:hint="eastAsia"/>
          <w:sz w:val="20"/>
          <w:szCs w:val="18"/>
        </w:rPr>
        <w:t>RAN1</w:t>
      </w:r>
      <w:r w:rsidR="00F67C99">
        <w:rPr>
          <w:rFonts w:hint="eastAsia"/>
          <w:sz w:val="20"/>
          <w:szCs w:val="18"/>
        </w:rPr>
        <w:t>#121</w:t>
      </w:r>
      <w:r>
        <w:rPr>
          <w:rFonts w:hint="eastAsia"/>
          <w:sz w:val="20"/>
          <w:szCs w:val="18"/>
        </w:rPr>
        <w:t xml:space="preserve"> </w:t>
      </w:r>
    </w:p>
    <w:sectPr w:rsidR="00F859FE" w:rsidRPr="00F859FE" w:rsidSect="00F76D55">
      <w:footerReference w:type="even" r:id="rId7"/>
      <w:pgSz w:w="11906" w:h="16838"/>
      <w:pgMar w:top="1418" w:right="1134"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963D" w14:textId="77777777" w:rsidR="00615EF9" w:rsidRDefault="00615EF9">
      <w:r>
        <w:separator/>
      </w:r>
    </w:p>
  </w:endnote>
  <w:endnote w:type="continuationSeparator" w:id="0">
    <w:p w14:paraId="5205E813" w14:textId="77777777" w:rsidR="00615EF9" w:rsidRDefault="0061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9ED98" w14:textId="77777777" w:rsidR="00F05638" w:rsidRDefault="00000000">
    <w:pPr>
      <w:pStyle w:val="ae"/>
      <w:framePr w:h="0" w:wrap="around" w:vAnchor="text" w:hAnchor="margin" w:xAlign="right" w:y="1"/>
      <w:rPr>
        <w:rStyle w:val="af0"/>
      </w:rPr>
    </w:pPr>
    <w:r>
      <w:fldChar w:fldCharType="begin"/>
    </w:r>
    <w:r>
      <w:rPr>
        <w:rStyle w:val="af0"/>
      </w:rPr>
      <w:instrText xml:space="preserve">PAGE  </w:instrText>
    </w:r>
    <w:r>
      <w:fldChar w:fldCharType="end"/>
    </w:r>
  </w:p>
  <w:p w14:paraId="2DBCDEC6" w14:textId="77777777" w:rsidR="00F05638" w:rsidRDefault="00F05638">
    <w:pPr>
      <w:pStyle w:val="ae"/>
      <w:ind w:right="360"/>
    </w:pPr>
  </w:p>
  <w:p w14:paraId="41BB23D4" w14:textId="77777777" w:rsidR="00F05638" w:rsidRDefault="00F05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0A33B" w14:textId="77777777" w:rsidR="00615EF9" w:rsidRDefault="00615EF9">
      <w:r>
        <w:separator/>
      </w:r>
    </w:p>
  </w:footnote>
  <w:footnote w:type="continuationSeparator" w:id="0">
    <w:p w14:paraId="621017AC" w14:textId="77777777" w:rsidR="00615EF9" w:rsidRDefault="00615E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354"/>
    <w:multiLevelType w:val="multilevel"/>
    <w:tmpl w:val="258A675C"/>
    <w:lvl w:ilvl="0">
      <w:start w:val="1"/>
      <w:numFmt w:val="decimal"/>
      <w:lvlText w:val="%1."/>
      <w:lvlJc w:val="left"/>
      <w:pPr>
        <w:ind w:left="360" w:hanging="360"/>
      </w:pPr>
      <w:rPr>
        <w:rFonts w:eastAsiaTheme="minorEastAsia"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5F15E8"/>
    <w:multiLevelType w:val="multilevel"/>
    <w:tmpl w:val="1BC0EB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1AA71FC"/>
    <w:multiLevelType w:val="hybridMultilevel"/>
    <w:tmpl w:val="3B56DFAE"/>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6DEF3350"/>
    <w:multiLevelType w:val="multilevel"/>
    <w:tmpl w:val="6DEF3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80F3246"/>
    <w:multiLevelType w:val="hybridMultilevel"/>
    <w:tmpl w:val="0FCED66E"/>
    <w:lvl w:ilvl="0" w:tplc="6C321A58">
      <w:numFmt w:val="bullet"/>
      <w:lvlText w:val="·"/>
      <w:lvlJc w:val="left"/>
      <w:pPr>
        <w:ind w:left="570" w:hanging="57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90913619">
    <w:abstractNumId w:val="0"/>
  </w:num>
  <w:num w:numId="2" w16cid:durableId="2062702145">
    <w:abstractNumId w:val="2"/>
  </w:num>
  <w:num w:numId="3" w16cid:durableId="1628773101">
    <w:abstractNumId w:val="4"/>
  </w:num>
  <w:num w:numId="4" w16cid:durableId="2067530850">
    <w:abstractNumId w:val="1"/>
  </w:num>
  <w:num w:numId="5" w16cid:durableId="292610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7771A"/>
    <w:rsid w:val="000200EB"/>
    <w:rsid w:val="000234A8"/>
    <w:rsid w:val="00031901"/>
    <w:rsid w:val="000454D7"/>
    <w:rsid w:val="0004725B"/>
    <w:rsid w:val="00047F39"/>
    <w:rsid w:val="00052E2B"/>
    <w:rsid w:val="00056F55"/>
    <w:rsid w:val="00062FBA"/>
    <w:rsid w:val="00095C98"/>
    <w:rsid w:val="000D2F91"/>
    <w:rsid w:val="0012593D"/>
    <w:rsid w:val="00132B7F"/>
    <w:rsid w:val="00134134"/>
    <w:rsid w:val="00157702"/>
    <w:rsid w:val="001A0188"/>
    <w:rsid w:val="001D069D"/>
    <w:rsid w:val="001D48C4"/>
    <w:rsid w:val="00207B1C"/>
    <w:rsid w:val="002D636D"/>
    <w:rsid w:val="002F10AA"/>
    <w:rsid w:val="002F21C6"/>
    <w:rsid w:val="0038336B"/>
    <w:rsid w:val="00383E14"/>
    <w:rsid w:val="00394A73"/>
    <w:rsid w:val="004256D2"/>
    <w:rsid w:val="004306E8"/>
    <w:rsid w:val="00496CEF"/>
    <w:rsid w:val="00497EF4"/>
    <w:rsid w:val="004C6D6A"/>
    <w:rsid w:val="004D6E45"/>
    <w:rsid w:val="004E4171"/>
    <w:rsid w:val="005402F3"/>
    <w:rsid w:val="0057771A"/>
    <w:rsid w:val="0058417B"/>
    <w:rsid w:val="00615EF9"/>
    <w:rsid w:val="00617C00"/>
    <w:rsid w:val="0064021E"/>
    <w:rsid w:val="00641291"/>
    <w:rsid w:val="006A1B64"/>
    <w:rsid w:val="0072517E"/>
    <w:rsid w:val="00736769"/>
    <w:rsid w:val="00754A95"/>
    <w:rsid w:val="00776AC5"/>
    <w:rsid w:val="007D1FE8"/>
    <w:rsid w:val="007F51B3"/>
    <w:rsid w:val="00866A16"/>
    <w:rsid w:val="008E615D"/>
    <w:rsid w:val="00971538"/>
    <w:rsid w:val="009E30F5"/>
    <w:rsid w:val="00B50DE7"/>
    <w:rsid w:val="00B529E6"/>
    <w:rsid w:val="00C04633"/>
    <w:rsid w:val="00C24A73"/>
    <w:rsid w:val="00C277CE"/>
    <w:rsid w:val="00CB678E"/>
    <w:rsid w:val="00CE51E6"/>
    <w:rsid w:val="00D1210F"/>
    <w:rsid w:val="00D20D09"/>
    <w:rsid w:val="00D36B3C"/>
    <w:rsid w:val="00D94370"/>
    <w:rsid w:val="00DC1EE8"/>
    <w:rsid w:val="00E1339F"/>
    <w:rsid w:val="00E36C06"/>
    <w:rsid w:val="00E64C59"/>
    <w:rsid w:val="00E801AB"/>
    <w:rsid w:val="00E865F2"/>
    <w:rsid w:val="00EC4937"/>
    <w:rsid w:val="00ED61EC"/>
    <w:rsid w:val="00EE216E"/>
    <w:rsid w:val="00EE659E"/>
    <w:rsid w:val="00F05638"/>
    <w:rsid w:val="00F151F3"/>
    <w:rsid w:val="00F17703"/>
    <w:rsid w:val="00F2284A"/>
    <w:rsid w:val="00F25CE2"/>
    <w:rsid w:val="00F34A9A"/>
    <w:rsid w:val="00F4750D"/>
    <w:rsid w:val="00F52664"/>
    <w:rsid w:val="00F67C99"/>
    <w:rsid w:val="00F76D55"/>
    <w:rsid w:val="00F820C9"/>
    <w:rsid w:val="00F859FE"/>
    <w:rsid w:val="00FA128E"/>
    <w:rsid w:val="00FD71E4"/>
    <w:rsid w:val="00FE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0CE5C"/>
  <w15:chartTrackingRefBased/>
  <w15:docId w15:val="{438ED32D-00B4-4634-A63C-9D5B84E1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6D55"/>
    <w:pPr>
      <w:widowControl w:val="0"/>
      <w:jc w:val="both"/>
    </w:pPr>
    <w:rPr>
      <w:rFonts w:ascii="Times New Roman" w:eastAsia="宋体" w:hAnsi="Times New Roman" w:cs="Times New Roman"/>
      <w:szCs w:val="20"/>
      <w14:ligatures w14:val="none"/>
    </w:rPr>
  </w:style>
  <w:style w:type="paragraph" w:styleId="1">
    <w:name w:val="heading 1"/>
    <w:basedOn w:val="a"/>
    <w:next w:val="a"/>
    <w:link w:val="10"/>
    <w:qFormat/>
    <w:rsid w:val="0057771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57771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57771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57771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57771A"/>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57771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57771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7771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7771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7771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57771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57771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57771A"/>
    <w:rPr>
      <w:rFonts w:cstheme="majorBidi"/>
      <w:color w:val="2F5496" w:themeColor="accent1" w:themeShade="BF"/>
      <w:sz w:val="28"/>
      <w:szCs w:val="28"/>
    </w:rPr>
  </w:style>
  <w:style w:type="character" w:customStyle="1" w:styleId="50">
    <w:name w:val="标题 5 字符"/>
    <w:basedOn w:val="a0"/>
    <w:link w:val="5"/>
    <w:uiPriority w:val="9"/>
    <w:semiHidden/>
    <w:rsid w:val="0057771A"/>
    <w:rPr>
      <w:rFonts w:cstheme="majorBidi"/>
      <w:color w:val="2F5496" w:themeColor="accent1" w:themeShade="BF"/>
      <w:sz w:val="24"/>
      <w:szCs w:val="24"/>
    </w:rPr>
  </w:style>
  <w:style w:type="character" w:customStyle="1" w:styleId="60">
    <w:name w:val="标题 6 字符"/>
    <w:basedOn w:val="a0"/>
    <w:link w:val="6"/>
    <w:uiPriority w:val="9"/>
    <w:semiHidden/>
    <w:rsid w:val="0057771A"/>
    <w:rPr>
      <w:rFonts w:cstheme="majorBidi"/>
      <w:b/>
      <w:bCs/>
      <w:color w:val="2F5496" w:themeColor="accent1" w:themeShade="BF"/>
    </w:rPr>
  </w:style>
  <w:style w:type="character" w:customStyle="1" w:styleId="70">
    <w:name w:val="标题 7 字符"/>
    <w:basedOn w:val="a0"/>
    <w:link w:val="7"/>
    <w:uiPriority w:val="9"/>
    <w:semiHidden/>
    <w:rsid w:val="0057771A"/>
    <w:rPr>
      <w:rFonts w:cstheme="majorBidi"/>
      <w:b/>
      <w:bCs/>
      <w:color w:val="595959" w:themeColor="text1" w:themeTint="A6"/>
    </w:rPr>
  </w:style>
  <w:style w:type="character" w:customStyle="1" w:styleId="80">
    <w:name w:val="标题 8 字符"/>
    <w:basedOn w:val="a0"/>
    <w:link w:val="8"/>
    <w:uiPriority w:val="9"/>
    <w:semiHidden/>
    <w:rsid w:val="0057771A"/>
    <w:rPr>
      <w:rFonts w:cstheme="majorBidi"/>
      <w:color w:val="595959" w:themeColor="text1" w:themeTint="A6"/>
    </w:rPr>
  </w:style>
  <w:style w:type="character" w:customStyle="1" w:styleId="90">
    <w:name w:val="标题 9 字符"/>
    <w:basedOn w:val="a0"/>
    <w:link w:val="9"/>
    <w:uiPriority w:val="9"/>
    <w:semiHidden/>
    <w:rsid w:val="0057771A"/>
    <w:rPr>
      <w:rFonts w:eastAsiaTheme="majorEastAsia" w:cstheme="majorBidi"/>
      <w:color w:val="595959" w:themeColor="text1" w:themeTint="A6"/>
    </w:rPr>
  </w:style>
  <w:style w:type="paragraph" w:styleId="a3">
    <w:name w:val="Title"/>
    <w:basedOn w:val="a"/>
    <w:next w:val="a"/>
    <w:link w:val="a4"/>
    <w:uiPriority w:val="10"/>
    <w:qFormat/>
    <w:rsid w:val="0057771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7771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7771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7771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7771A"/>
    <w:pPr>
      <w:spacing w:before="160" w:after="160"/>
      <w:jc w:val="center"/>
    </w:pPr>
    <w:rPr>
      <w:i/>
      <w:iCs/>
      <w:color w:val="404040" w:themeColor="text1" w:themeTint="BF"/>
    </w:rPr>
  </w:style>
  <w:style w:type="character" w:customStyle="1" w:styleId="a8">
    <w:name w:val="引用 字符"/>
    <w:basedOn w:val="a0"/>
    <w:link w:val="a7"/>
    <w:uiPriority w:val="29"/>
    <w:rsid w:val="0057771A"/>
    <w:rPr>
      <w:i/>
      <w:iCs/>
      <w:color w:val="404040" w:themeColor="text1" w:themeTint="BF"/>
    </w:rPr>
  </w:style>
  <w:style w:type="paragraph" w:styleId="a9">
    <w:name w:val="List Paragraph"/>
    <w:basedOn w:val="a"/>
    <w:uiPriority w:val="34"/>
    <w:qFormat/>
    <w:rsid w:val="0057771A"/>
    <w:pPr>
      <w:ind w:left="720"/>
      <w:contextualSpacing/>
    </w:pPr>
  </w:style>
  <w:style w:type="character" w:styleId="aa">
    <w:name w:val="Intense Emphasis"/>
    <w:basedOn w:val="a0"/>
    <w:uiPriority w:val="21"/>
    <w:qFormat/>
    <w:rsid w:val="0057771A"/>
    <w:rPr>
      <w:i/>
      <w:iCs/>
      <w:color w:val="2F5496" w:themeColor="accent1" w:themeShade="BF"/>
    </w:rPr>
  </w:style>
  <w:style w:type="paragraph" w:styleId="ab">
    <w:name w:val="Intense Quote"/>
    <w:basedOn w:val="a"/>
    <w:next w:val="a"/>
    <w:link w:val="ac"/>
    <w:uiPriority w:val="30"/>
    <w:qFormat/>
    <w:rsid w:val="0057771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57771A"/>
    <w:rPr>
      <w:i/>
      <w:iCs/>
      <w:color w:val="2F5496" w:themeColor="accent1" w:themeShade="BF"/>
    </w:rPr>
  </w:style>
  <w:style w:type="character" w:styleId="ad">
    <w:name w:val="Intense Reference"/>
    <w:basedOn w:val="a0"/>
    <w:uiPriority w:val="32"/>
    <w:qFormat/>
    <w:rsid w:val="0057771A"/>
    <w:rPr>
      <w:b/>
      <w:bCs/>
      <w:smallCaps/>
      <w:color w:val="2F5496" w:themeColor="accent1" w:themeShade="BF"/>
      <w:spacing w:val="5"/>
    </w:rPr>
  </w:style>
  <w:style w:type="paragraph" w:styleId="ae">
    <w:name w:val="footer"/>
    <w:basedOn w:val="a"/>
    <w:link w:val="11"/>
    <w:rsid w:val="00F76D55"/>
    <w:pPr>
      <w:tabs>
        <w:tab w:val="center" w:pos="4153"/>
        <w:tab w:val="right" w:pos="8306"/>
      </w:tabs>
      <w:snapToGrid w:val="0"/>
      <w:jc w:val="left"/>
    </w:pPr>
    <w:rPr>
      <w:sz w:val="18"/>
    </w:rPr>
  </w:style>
  <w:style w:type="character" w:customStyle="1" w:styleId="af">
    <w:name w:val="页脚 字符"/>
    <w:basedOn w:val="a0"/>
    <w:uiPriority w:val="99"/>
    <w:semiHidden/>
    <w:rsid w:val="00F76D55"/>
    <w:rPr>
      <w:rFonts w:ascii="Times New Roman" w:eastAsia="宋体" w:hAnsi="Times New Roman" w:cs="Times New Roman"/>
      <w:sz w:val="18"/>
      <w:szCs w:val="18"/>
      <w14:ligatures w14:val="none"/>
    </w:rPr>
  </w:style>
  <w:style w:type="character" w:customStyle="1" w:styleId="1Char">
    <w:name w:val="标题 1 Char"/>
    <w:rsid w:val="00F76D55"/>
    <w:rPr>
      <w:rFonts w:ascii="Arial" w:eastAsia="MS Gothic" w:hAnsi="Arial"/>
      <w:bCs/>
      <w:kern w:val="28"/>
      <w:sz w:val="28"/>
      <w:szCs w:val="24"/>
      <w:lang w:val="en-GB" w:eastAsia="ja-JP"/>
    </w:rPr>
  </w:style>
  <w:style w:type="character" w:styleId="af0">
    <w:name w:val="page number"/>
    <w:basedOn w:val="a0"/>
    <w:rsid w:val="00F76D55"/>
  </w:style>
  <w:style w:type="character" w:customStyle="1" w:styleId="11">
    <w:name w:val="页脚 字符1"/>
    <w:link w:val="ae"/>
    <w:rsid w:val="00F76D55"/>
    <w:rPr>
      <w:rFonts w:ascii="Times New Roman" w:eastAsia="宋体" w:hAnsi="Times New Roman" w:cs="Times New Roman"/>
      <w:sz w:val="18"/>
      <w:szCs w:val="20"/>
      <w14:ligatures w14:val="non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2"/>
    <w:unhideWhenUsed/>
    <w:rsid w:val="00F76D55"/>
    <w:pPr>
      <w:widowControl/>
      <w:spacing w:after="120"/>
    </w:pPr>
    <w:rPr>
      <w:rFonts w:eastAsia="Times New Roman"/>
      <w:kern w:val="0"/>
      <w:sz w:val="22"/>
      <w:szCs w:val="24"/>
      <w:lang w:eastAsia="en-US"/>
    </w:rPr>
  </w:style>
  <w:style w:type="character" w:customStyle="1" w:styleId="af2">
    <w:name w:val="正文文本 字符"/>
    <w:basedOn w:val="a0"/>
    <w:uiPriority w:val="99"/>
    <w:semiHidden/>
    <w:rsid w:val="00F76D55"/>
    <w:rPr>
      <w:rFonts w:ascii="Times New Roman" w:eastAsia="宋体" w:hAnsi="Times New Roman" w:cs="Times New Roman"/>
      <w:szCs w:val="20"/>
      <w14:ligatures w14:val="none"/>
    </w:rPr>
  </w:style>
  <w:style w:type="character" w:customStyle="1" w:styleId="12">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1"/>
    <w:rsid w:val="00F76D55"/>
    <w:rPr>
      <w:rFonts w:ascii="Times New Roman" w:eastAsia="Times New Roman" w:hAnsi="Times New Roman" w:cs="Times New Roman"/>
      <w:kern w:val="0"/>
      <w:sz w:val="22"/>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402640">
      <w:bodyDiv w:val="1"/>
      <w:marLeft w:val="0"/>
      <w:marRight w:val="0"/>
      <w:marTop w:val="0"/>
      <w:marBottom w:val="0"/>
      <w:divBdr>
        <w:top w:val="none" w:sz="0" w:space="0" w:color="auto"/>
        <w:left w:val="none" w:sz="0" w:space="0" w:color="auto"/>
        <w:bottom w:val="none" w:sz="0" w:space="0" w:color="auto"/>
        <w:right w:val="none" w:sz="0" w:space="0" w:color="auto"/>
      </w:divBdr>
    </w:div>
    <w:div w:id="530147540">
      <w:bodyDiv w:val="1"/>
      <w:marLeft w:val="0"/>
      <w:marRight w:val="0"/>
      <w:marTop w:val="0"/>
      <w:marBottom w:val="0"/>
      <w:divBdr>
        <w:top w:val="none" w:sz="0" w:space="0" w:color="auto"/>
        <w:left w:val="none" w:sz="0" w:space="0" w:color="auto"/>
        <w:bottom w:val="none" w:sz="0" w:space="0" w:color="auto"/>
        <w:right w:val="none" w:sz="0" w:space="0" w:color="auto"/>
      </w:divBdr>
    </w:div>
    <w:div w:id="1507745907">
      <w:bodyDiv w:val="1"/>
      <w:marLeft w:val="0"/>
      <w:marRight w:val="0"/>
      <w:marTop w:val="0"/>
      <w:marBottom w:val="0"/>
      <w:divBdr>
        <w:top w:val="none" w:sz="0" w:space="0" w:color="auto"/>
        <w:left w:val="none" w:sz="0" w:space="0" w:color="auto"/>
        <w:bottom w:val="none" w:sz="0" w:space="0" w:color="auto"/>
        <w:right w:val="none" w:sz="0" w:space="0" w:color="auto"/>
      </w:divBdr>
    </w:div>
    <w:div w:id="161829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809</TotalTime>
  <Pages>3</Pages>
  <Words>948</Words>
  <Characters>5405</Characters>
  <Application>Microsoft Office Word</Application>
  <DocSecurity>0</DocSecurity>
  <Lines>45</Lines>
  <Paragraphs>12</Paragraphs>
  <ScaleCrop>false</ScaleCrop>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liuxiaofeng@ritt.cn</dc:creator>
  <cp:keywords/>
  <dc:description/>
  <cp:lastModifiedBy>liuxiaofeng@ritt.cn</cp:lastModifiedBy>
  <cp:revision>26</cp:revision>
  <dcterms:created xsi:type="dcterms:W3CDTF">2025-03-01T13:07:00Z</dcterms:created>
  <dcterms:modified xsi:type="dcterms:W3CDTF">2025-06-02T02:53:00Z</dcterms:modified>
</cp:coreProperties>
</file>